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
        <w:jc w:val="center"/>
        <w:rPr>
          <w:b/>
        </w:rPr>
      </w:pPr>
      <w:r>
        <w:rPr>
          <w:b/>
        </w:rPr>
        <w:t xml:space="preserve">ТЕХНИЧЕСКОЕ ЗАДАНИЕ </w:t>
      </w:r>
    </w:p>
    <w:p>
      <w:pPr>
        <w:spacing w:before="0" w:after="20"/>
        <w:jc w:val="center"/>
        <w:rPr>
          <w:b/>
        </w:rPr>
      </w:pPr>
      <w:r>
        <w:rPr>
          <w:b/>
        </w:rPr>
        <w:t xml:space="preserve">на выполнение работ по строительству водопровода </w:t>
      </w:r>
      <w:r>
        <w:rPr>
          <w:rFonts w:hint="default"/>
          <w:b/>
        </w:rPr>
        <w:t xml:space="preserve"> до границы земельного участка: г. Березовский,</w:t>
      </w:r>
      <w:r>
        <w:rPr>
          <w:rFonts w:hint="default"/>
          <w:b/>
          <w:lang w:val="ru-RU"/>
        </w:rPr>
        <w:t xml:space="preserve"> </w:t>
      </w:r>
      <w:r>
        <w:rPr>
          <w:rFonts w:hint="default"/>
          <w:b/>
        </w:rPr>
        <w:t xml:space="preserve">СНТ </w:t>
      </w:r>
      <w:r>
        <w:rPr>
          <w:rFonts w:hint="default"/>
          <w:b/>
          <w:lang w:val="ru-RU"/>
        </w:rPr>
        <w:t>«</w:t>
      </w:r>
      <w:r>
        <w:rPr>
          <w:rFonts w:hint="default"/>
          <w:b/>
        </w:rPr>
        <w:t>Коллективный сад №2</w:t>
      </w:r>
      <w:r>
        <w:rPr>
          <w:rFonts w:hint="default"/>
          <w:b/>
          <w:lang w:val="ru-RU"/>
        </w:rPr>
        <w:t>»</w:t>
      </w:r>
      <w:r>
        <w:rPr>
          <w:b/>
        </w:rPr>
        <w:t xml:space="preserve">. </w:t>
      </w:r>
    </w:p>
    <w:p>
      <w:pPr>
        <w:spacing w:before="0" w:after="20"/>
        <w:jc w:val="center"/>
        <w:rPr>
          <w:b/>
        </w:rPr>
      </w:pPr>
      <w:r>
        <w:rPr>
          <w:b/>
        </w:rPr>
        <w:t xml:space="preserve">D = </w:t>
      </w:r>
      <w:r>
        <w:rPr>
          <w:rFonts w:hint="default"/>
          <w:b/>
          <w:lang w:val="ru-RU"/>
        </w:rPr>
        <w:t>63</w:t>
      </w:r>
      <w:r>
        <w:rPr>
          <w:b/>
        </w:rPr>
        <w:t xml:space="preserve">мм, L = </w:t>
      </w:r>
      <w:r>
        <w:rPr>
          <w:rFonts w:hint="default"/>
          <w:b/>
          <w:lang w:val="ru-RU"/>
        </w:rPr>
        <w:t>116</w:t>
      </w:r>
      <w:r>
        <w:rPr>
          <w:b/>
        </w:rPr>
        <w:t>,0м (открытый способ прокладки).</w:t>
      </w:r>
    </w:p>
    <w:p>
      <w:pPr>
        <w:spacing w:before="0" w:after="20"/>
        <w:jc w:val="center"/>
        <w:rPr>
          <w:b/>
        </w:rPr>
      </w:pPr>
    </w:p>
    <w:p>
      <w:pPr>
        <w:pStyle w:val="22"/>
        <w:numPr>
          <w:ilvl w:val="0"/>
          <w:numId w:val="2"/>
        </w:numPr>
        <w:spacing w:before="0" w:after="20"/>
        <w:ind w:left="0" w:firstLine="426"/>
        <w:contextualSpacing/>
        <w:jc w:val="both"/>
        <w:rPr>
          <w:b/>
        </w:rPr>
      </w:pPr>
      <w:r>
        <w:rPr>
          <w:b/>
        </w:rPr>
        <w:t>Наименование выполняемых работ:</w:t>
      </w:r>
    </w:p>
    <w:p>
      <w:pPr>
        <w:pStyle w:val="22"/>
        <w:spacing w:before="0" w:after="20"/>
        <w:ind w:left="0" w:firstLine="426"/>
        <w:contextualSpacing/>
        <w:jc w:val="both"/>
        <w:rPr>
          <w:rFonts w:hint="default"/>
          <w:lang w:val="ru-RU"/>
        </w:rPr>
      </w:pPr>
      <w:r>
        <w:t>Строительство водопровода Д=</w:t>
      </w:r>
      <w:r>
        <w:rPr>
          <w:rFonts w:hint="default"/>
          <w:lang w:val="ru-RU"/>
        </w:rPr>
        <w:t>63</w:t>
      </w:r>
      <w:r>
        <w:t xml:space="preserve">мм в границах предполагаемых земель для использования (Постановление Администрации БГО № </w:t>
      </w:r>
      <w:r>
        <w:rPr>
          <w:rFonts w:hint="default"/>
          <w:lang w:val="ru-RU"/>
        </w:rPr>
        <w:t>748-1</w:t>
      </w:r>
      <w:r>
        <w:t xml:space="preserve"> от </w:t>
      </w:r>
      <w:r>
        <w:rPr>
          <w:rFonts w:hint="default"/>
          <w:lang w:val="ru-RU"/>
        </w:rPr>
        <w:t>19</w:t>
      </w:r>
      <w:r>
        <w:t>.0</w:t>
      </w:r>
      <w:r>
        <w:rPr>
          <w:rFonts w:hint="default"/>
          <w:lang w:val="ru-RU"/>
        </w:rPr>
        <w:t>7</w:t>
      </w:r>
      <w:r>
        <w:t>.2022г. «О разрешении использования земель в кадастровом квартале 66:35:</w:t>
      </w:r>
      <w:r>
        <w:rPr>
          <w:rFonts w:hint="default"/>
          <w:lang w:val="ru-RU"/>
        </w:rPr>
        <w:t>0104016</w:t>
      </w:r>
      <w:r>
        <w:t xml:space="preserve"> для строительства водопровод</w:t>
      </w:r>
      <w:r>
        <w:rPr>
          <w:lang w:val="ru-RU"/>
        </w:rPr>
        <w:t>а</w:t>
      </w:r>
      <w:r>
        <w:rPr>
          <w:rFonts w:hint="default"/>
          <w:lang w:val="ru-RU"/>
        </w:rPr>
        <w:t xml:space="preserve"> </w:t>
      </w:r>
      <w:r>
        <w:t xml:space="preserve">по адресу: Свердловская область, г. Березовский, </w:t>
      </w:r>
      <w:r>
        <w:rPr>
          <w:rFonts w:hint="default"/>
          <w:b w:val="0"/>
          <w:bCs/>
        </w:rPr>
        <w:t xml:space="preserve">СНТ </w:t>
      </w:r>
      <w:r>
        <w:rPr>
          <w:rFonts w:hint="default"/>
          <w:b w:val="0"/>
          <w:bCs/>
          <w:lang w:val="ru-RU"/>
        </w:rPr>
        <w:t>«</w:t>
      </w:r>
      <w:r>
        <w:rPr>
          <w:rFonts w:hint="default"/>
          <w:b w:val="0"/>
          <w:bCs/>
        </w:rPr>
        <w:t>Коллективный сад №2</w:t>
      </w:r>
      <w:r>
        <w:rPr>
          <w:rFonts w:hint="default"/>
          <w:b w:val="0"/>
          <w:bCs/>
          <w:lang w:val="ru-RU"/>
        </w:rPr>
        <w:t>»</w:t>
      </w:r>
      <w:r>
        <w:t>) от проектируемого колодца на водопроводе Д=</w:t>
      </w:r>
      <w:r>
        <w:rPr>
          <w:rFonts w:hint="default"/>
          <w:lang w:val="ru-RU"/>
        </w:rPr>
        <w:t>225</w:t>
      </w:r>
      <w:r>
        <w:t>мм, п/э, до границы с земельным участком по адресу:</w:t>
      </w:r>
      <w:r>
        <w:rPr>
          <w:rFonts w:hint="default"/>
          <w:lang w:val="ru-RU"/>
        </w:rPr>
        <w:t xml:space="preserve"> </w:t>
      </w:r>
      <w:r>
        <w:rPr>
          <w:rFonts w:hint="default"/>
          <w:b w:val="0"/>
          <w:bCs/>
        </w:rPr>
        <w:t>г. Березовский,</w:t>
      </w:r>
      <w:r>
        <w:rPr>
          <w:rFonts w:hint="default"/>
          <w:b w:val="0"/>
          <w:bCs/>
          <w:lang w:val="ru-RU"/>
        </w:rPr>
        <w:t xml:space="preserve"> </w:t>
      </w:r>
      <w:r>
        <w:rPr>
          <w:rFonts w:hint="default"/>
          <w:b w:val="0"/>
          <w:bCs/>
        </w:rPr>
        <w:t xml:space="preserve">СНТ </w:t>
      </w:r>
      <w:r>
        <w:rPr>
          <w:rFonts w:hint="default"/>
          <w:b w:val="0"/>
          <w:bCs/>
          <w:lang w:val="ru-RU"/>
        </w:rPr>
        <w:t>«</w:t>
      </w:r>
      <w:r>
        <w:rPr>
          <w:rFonts w:hint="default"/>
          <w:b w:val="0"/>
          <w:bCs/>
        </w:rPr>
        <w:t>Коллективный сад №2</w:t>
      </w:r>
      <w:r>
        <w:rPr>
          <w:rFonts w:hint="default"/>
          <w:b w:val="0"/>
          <w:bCs/>
          <w:lang w:val="ru-RU"/>
        </w:rPr>
        <w:t>».</w:t>
      </w:r>
    </w:p>
    <w:p>
      <w:pPr>
        <w:pStyle w:val="22"/>
        <w:numPr>
          <w:ilvl w:val="0"/>
          <w:numId w:val="2"/>
        </w:numPr>
        <w:spacing w:before="0" w:after="20"/>
        <w:ind w:left="0" w:firstLine="426"/>
        <w:contextualSpacing/>
        <w:jc w:val="both"/>
        <w:rPr>
          <w:b/>
        </w:rPr>
      </w:pPr>
      <w:r>
        <w:rPr>
          <w:b/>
        </w:rPr>
        <w:t>Наименование объекта:</w:t>
      </w:r>
    </w:p>
    <w:p>
      <w:pPr>
        <w:ind w:firstLine="426"/>
        <w:jc w:val="both"/>
        <w:rPr>
          <w:rFonts w:ascii="Times New Roman" w:hAnsi="Times New Roman"/>
          <w:sz w:val="24"/>
          <w:szCs w:val="24"/>
        </w:rPr>
      </w:pPr>
      <w:r>
        <w:rPr>
          <w:sz w:val="24"/>
          <w:szCs w:val="24"/>
        </w:rPr>
        <w:t>«</w:t>
      </w:r>
      <w:r>
        <w:rPr>
          <w:rFonts w:hint="default"/>
          <w:b w:val="0"/>
          <w:i w:val="0"/>
          <w:strike w:val="0"/>
          <w:dstrike w:val="0"/>
          <w:outline w:val="0"/>
          <w:shadow w:val="0"/>
          <w:sz w:val="24"/>
          <w:szCs w:val="24"/>
          <w:u w:val="none"/>
        </w:rPr>
        <w:t>Ввод водопровода до границы земельного участка: г. Березовский,</w:t>
      </w:r>
      <w:r>
        <w:rPr>
          <w:rFonts w:hint="default"/>
          <w:b w:val="0"/>
          <w:i w:val="0"/>
          <w:strike w:val="0"/>
          <w:dstrike w:val="0"/>
          <w:outline w:val="0"/>
          <w:shadow w:val="0"/>
          <w:sz w:val="24"/>
          <w:szCs w:val="24"/>
          <w:u w:val="none"/>
          <w:lang w:val="ru-RU"/>
        </w:rPr>
        <w:t xml:space="preserve"> </w:t>
      </w:r>
      <w:r>
        <w:rPr>
          <w:rFonts w:hint="default"/>
          <w:b w:val="0"/>
          <w:i w:val="0"/>
          <w:strike w:val="0"/>
          <w:dstrike w:val="0"/>
          <w:outline w:val="0"/>
          <w:shadow w:val="0"/>
          <w:sz w:val="24"/>
          <w:szCs w:val="24"/>
          <w:u w:val="none"/>
        </w:rPr>
        <w:t>СНТ</w:t>
      </w:r>
      <w:r>
        <w:rPr>
          <w:rFonts w:hint="default"/>
          <w:b w:val="0"/>
          <w:i w:val="0"/>
          <w:strike w:val="0"/>
          <w:dstrike w:val="0"/>
          <w:outline w:val="0"/>
          <w:shadow w:val="0"/>
          <w:sz w:val="24"/>
          <w:szCs w:val="24"/>
          <w:u w:val="none"/>
          <w:lang w:val="ru-RU"/>
        </w:rPr>
        <w:t xml:space="preserve"> «</w:t>
      </w:r>
      <w:r>
        <w:rPr>
          <w:rFonts w:hint="default"/>
          <w:b w:val="0"/>
          <w:i w:val="0"/>
          <w:strike w:val="0"/>
          <w:dstrike w:val="0"/>
          <w:outline w:val="0"/>
          <w:shadow w:val="0"/>
          <w:sz w:val="24"/>
          <w:szCs w:val="24"/>
          <w:u w:val="none"/>
        </w:rPr>
        <w:t>Коллективный сад №2</w:t>
      </w:r>
      <w:r>
        <w:rPr>
          <w:b w:val="0"/>
          <w:i w:val="0"/>
          <w:strike w:val="0"/>
          <w:dstrike w:val="0"/>
          <w:outline w:val="0"/>
          <w:shadow w:val="0"/>
          <w:sz w:val="24"/>
          <w:szCs w:val="24"/>
          <w:u w:val="none"/>
        </w:rPr>
        <w:t>»</w:t>
      </w:r>
      <w:r>
        <w:rPr>
          <w:rFonts w:hint="default"/>
          <w:b w:val="0"/>
          <w:i w:val="0"/>
          <w:strike w:val="0"/>
          <w:dstrike w:val="0"/>
          <w:outline w:val="0"/>
          <w:shadow w:val="0"/>
          <w:sz w:val="24"/>
          <w:szCs w:val="24"/>
          <w:u w:val="none"/>
          <w:lang w:val="ru-RU"/>
        </w:rPr>
        <w:t>»</w:t>
      </w:r>
      <w:r>
        <w:rPr>
          <w:sz w:val="24"/>
          <w:szCs w:val="24"/>
        </w:rPr>
        <w:t>.</w:t>
      </w:r>
    </w:p>
    <w:p>
      <w:pPr>
        <w:pStyle w:val="22"/>
        <w:numPr>
          <w:ilvl w:val="0"/>
          <w:numId w:val="2"/>
        </w:numPr>
        <w:spacing w:before="0" w:after="20"/>
        <w:ind w:left="0" w:firstLine="426"/>
        <w:contextualSpacing/>
        <w:jc w:val="both"/>
        <w:rPr>
          <w:b/>
        </w:rPr>
      </w:pPr>
      <w:r>
        <w:rPr>
          <w:b/>
        </w:rPr>
        <w:t xml:space="preserve">Вид строительства: </w:t>
      </w:r>
    </w:p>
    <w:p>
      <w:pPr>
        <w:spacing w:before="0" w:after="20"/>
        <w:ind w:firstLine="426"/>
        <w:jc w:val="both"/>
      </w:pPr>
      <w:r>
        <w:t>Новое строительство.</w:t>
      </w:r>
    </w:p>
    <w:p>
      <w:pPr>
        <w:pStyle w:val="22"/>
        <w:numPr>
          <w:ilvl w:val="0"/>
          <w:numId w:val="2"/>
        </w:numPr>
        <w:spacing w:before="0" w:after="20"/>
        <w:ind w:left="0" w:firstLine="426"/>
        <w:contextualSpacing/>
        <w:jc w:val="both"/>
        <w:rPr>
          <w:b/>
        </w:rPr>
      </w:pPr>
      <w:r>
        <w:rPr>
          <w:b/>
        </w:rPr>
        <w:t>Источник финансирования:</w:t>
      </w:r>
    </w:p>
    <w:p>
      <w:pPr>
        <w:spacing w:before="0" w:after="20"/>
        <w:ind w:firstLine="426"/>
        <w:jc w:val="both"/>
      </w:pPr>
      <w:r>
        <w:t>Плата за подключение.</w:t>
      </w:r>
    </w:p>
    <w:p>
      <w:pPr>
        <w:pStyle w:val="22"/>
        <w:numPr>
          <w:ilvl w:val="0"/>
          <w:numId w:val="2"/>
        </w:numPr>
        <w:spacing w:before="0" w:after="20"/>
        <w:ind w:left="0" w:firstLine="426"/>
        <w:contextualSpacing/>
        <w:jc w:val="both"/>
        <w:rPr>
          <w:b/>
        </w:rPr>
      </w:pPr>
      <w:r>
        <w:rPr>
          <w:b/>
        </w:rPr>
        <w:t>Сроки выполнения работ:</w:t>
      </w:r>
    </w:p>
    <w:p>
      <w:pPr>
        <w:spacing w:before="0" w:after="20"/>
        <w:ind w:firstLine="426"/>
        <w:jc w:val="both"/>
      </w:pPr>
      <w:r>
        <w:t>Начало работ – с момента заключения Договора.</w:t>
      </w:r>
    </w:p>
    <w:p>
      <w:pPr>
        <w:spacing w:before="0" w:after="20"/>
        <w:ind w:firstLine="426"/>
        <w:jc w:val="both"/>
      </w:pPr>
      <w:r>
        <w:t xml:space="preserve">Окончание работ - </w:t>
      </w:r>
      <w:r>
        <w:rPr>
          <w:color w:val="000000"/>
        </w:rPr>
        <w:t xml:space="preserve">не позднее </w:t>
      </w:r>
      <w:r>
        <w:rPr>
          <w:rFonts w:hint="default"/>
          <w:color w:val="000000"/>
          <w:lang w:val="ru-RU"/>
        </w:rPr>
        <w:t>60</w:t>
      </w:r>
      <w:r>
        <w:rPr>
          <w:color w:val="000000"/>
        </w:rPr>
        <w:t xml:space="preserve"> (</w:t>
      </w:r>
      <w:r>
        <w:rPr>
          <w:color w:val="000000"/>
          <w:lang w:val="ru-RU"/>
        </w:rPr>
        <w:t>шестьдесят</w:t>
      </w:r>
      <w:r>
        <w:rPr>
          <w:color w:val="000000"/>
        </w:rPr>
        <w:t>) календарных дней с момента заключения Договора.</w:t>
      </w:r>
    </w:p>
    <w:p>
      <w:pPr>
        <w:pStyle w:val="22"/>
        <w:numPr>
          <w:ilvl w:val="0"/>
          <w:numId w:val="2"/>
        </w:numPr>
        <w:spacing w:before="0" w:after="20"/>
        <w:ind w:left="0" w:firstLine="426"/>
        <w:contextualSpacing/>
        <w:jc w:val="both"/>
        <w:rPr>
          <w:b/>
        </w:rPr>
      </w:pPr>
      <w:r>
        <w:rPr>
          <w:b/>
        </w:rPr>
        <w:t xml:space="preserve">Исходные данные: </w:t>
      </w:r>
    </w:p>
    <w:p>
      <w:pPr>
        <w:pStyle w:val="22"/>
        <w:spacing w:before="0" w:after="20"/>
        <w:ind w:left="0" w:firstLine="426"/>
        <w:contextualSpacing/>
        <w:jc w:val="both"/>
        <w:rPr>
          <w:b/>
        </w:rPr>
      </w:pPr>
      <w:r>
        <w:t xml:space="preserve">Условия подключения (технологического присоединения) объекта к централизованной системе холодного водоснабжение № </w:t>
      </w:r>
      <w:r>
        <w:rPr>
          <w:rFonts w:hint="default"/>
          <w:lang w:val="ru-RU"/>
        </w:rPr>
        <w:t>861</w:t>
      </w:r>
      <w:r>
        <w:t xml:space="preserve"> (В) от </w:t>
      </w:r>
      <w:r>
        <w:rPr>
          <w:rFonts w:hint="default"/>
          <w:lang w:val="ru-RU"/>
        </w:rPr>
        <w:t xml:space="preserve">02 </w:t>
      </w:r>
      <w:r>
        <w:t>июня 2022 г. (Приложения №1 и №2).</w:t>
      </w:r>
    </w:p>
    <w:p>
      <w:pPr>
        <w:pStyle w:val="22"/>
        <w:numPr>
          <w:ilvl w:val="0"/>
          <w:numId w:val="2"/>
        </w:numPr>
        <w:spacing w:before="0" w:after="20"/>
        <w:ind w:left="0" w:firstLine="426"/>
        <w:contextualSpacing/>
        <w:jc w:val="both"/>
        <w:rPr>
          <w:b/>
        </w:rPr>
      </w:pPr>
      <w:r>
        <w:rPr>
          <w:b/>
        </w:rPr>
        <w:t>Виды выполняемых работ:</w:t>
      </w:r>
    </w:p>
    <w:p>
      <w:pPr>
        <w:spacing w:before="0" w:after="20"/>
        <w:ind w:firstLine="426"/>
        <w:jc w:val="both"/>
        <w:rPr>
          <w:highlight w:val="none"/>
        </w:rPr>
      </w:pPr>
      <w:r>
        <w:rPr>
          <w:highlight w:val="none"/>
        </w:rPr>
        <w:t>Строительство водопровода:</w:t>
      </w:r>
    </w:p>
    <w:p>
      <w:pPr>
        <w:pStyle w:val="8"/>
        <w:numPr>
          <w:ilvl w:val="0"/>
          <w:numId w:val="3"/>
        </w:numPr>
        <w:spacing w:before="0" w:after="20"/>
        <w:ind w:left="0" w:firstLine="426"/>
        <w:jc w:val="both"/>
        <w:rPr>
          <w:highlight w:val="none"/>
        </w:rPr>
      </w:pPr>
      <w:r>
        <w:rPr>
          <w:highlight w:val="none"/>
        </w:rPr>
        <w:t>Д-</w:t>
      </w:r>
      <w:r>
        <w:rPr>
          <w:rFonts w:hint="default"/>
          <w:highlight w:val="none"/>
          <w:lang w:val="ru-RU"/>
        </w:rPr>
        <w:t>63</w:t>
      </w:r>
      <w:r>
        <w:rPr>
          <w:highlight w:val="none"/>
        </w:rPr>
        <w:t>х</w:t>
      </w:r>
      <w:r>
        <w:rPr>
          <w:rFonts w:hint="default"/>
          <w:highlight w:val="none"/>
          <w:lang w:val="ru-RU"/>
        </w:rPr>
        <w:t>3,8</w:t>
      </w:r>
      <w:r>
        <w:rPr>
          <w:highlight w:val="none"/>
        </w:rPr>
        <w:t xml:space="preserve"> мм, </w:t>
      </w:r>
      <w:r>
        <w:rPr>
          <w:highlight w:val="none"/>
          <w:lang w:val="en-US"/>
        </w:rPr>
        <w:t>L</w:t>
      </w:r>
      <w:r>
        <w:rPr>
          <w:highlight w:val="none"/>
        </w:rPr>
        <w:t>=</w:t>
      </w:r>
      <w:r>
        <w:rPr>
          <w:rFonts w:hint="default"/>
          <w:highlight w:val="none"/>
          <w:lang w:val="ru-RU"/>
        </w:rPr>
        <w:t>116</w:t>
      </w:r>
      <w:r>
        <w:rPr>
          <w:highlight w:val="none"/>
        </w:rPr>
        <w:t xml:space="preserve">,0м, Н=2,5 м – сухой грунт, открытый способ прокладки. </w:t>
      </w:r>
      <w:r>
        <w:rPr>
          <w:highlight w:val="none"/>
        </w:rPr>
        <w:br w:type="textWrapping"/>
      </w:r>
      <w:r>
        <w:rPr>
          <w:highlight w:val="none"/>
        </w:rPr>
        <w:t xml:space="preserve">Трубы полиэтиленовые питьевые ПЭ 100 </w:t>
      </w:r>
      <w:r>
        <w:rPr>
          <w:highlight w:val="none"/>
          <w:lang w:val="en-US"/>
        </w:rPr>
        <w:t>SDR</w:t>
      </w:r>
      <w:r>
        <w:rPr>
          <w:highlight w:val="none"/>
        </w:rPr>
        <w:t xml:space="preserve"> 17 ГОСТ 18599-2001.</w:t>
      </w:r>
    </w:p>
    <w:p>
      <w:pPr>
        <w:pStyle w:val="8"/>
        <w:numPr>
          <w:ilvl w:val="0"/>
          <w:numId w:val="3"/>
        </w:numPr>
        <w:spacing w:before="0" w:after="20"/>
        <w:ind w:left="0" w:firstLine="426"/>
        <w:jc w:val="both"/>
        <w:rPr>
          <w:highlight w:val="none"/>
        </w:rPr>
      </w:pPr>
      <w:r>
        <w:rPr>
          <w:highlight w:val="none"/>
        </w:rPr>
        <w:t>Устройство песчаного основания под трубопровод.</w:t>
      </w:r>
    </w:p>
    <w:p>
      <w:pPr>
        <w:pStyle w:val="8"/>
        <w:numPr>
          <w:ilvl w:val="0"/>
          <w:numId w:val="3"/>
        </w:numPr>
        <w:spacing w:before="0" w:after="20"/>
        <w:ind w:left="0" w:firstLine="426"/>
        <w:jc w:val="both"/>
        <w:rPr>
          <w:highlight w:val="none"/>
        </w:rPr>
      </w:pPr>
      <w:r>
        <w:rPr>
          <w:highlight w:val="none"/>
        </w:rPr>
        <w:t>Укладка полиэтиленового трубопровода.</w:t>
      </w:r>
    </w:p>
    <w:p>
      <w:pPr>
        <w:pStyle w:val="8"/>
        <w:numPr>
          <w:ilvl w:val="0"/>
          <w:numId w:val="3"/>
        </w:numPr>
        <w:spacing w:before="0" w:after="20"/>
        <w:ind w:left="0" w:firstLine="426"/>
        <w:jc w:val="both"/>
        <w:rPr>
          <w:highlight w:val="none"/>
        </w:rPr>
      </w:pPr>
      <w:r>
        <w:rPr>
          <w:highlight w:val="none"/>
        </w:rPr>
        <w:t>Строительство водопроводн</w:t>
      </w:r>
      <w:r>
        <w:rPr>
          <w:highlight w:val="none"/>
          <w:lang w:val="ru-RU"/>
        </w:rPr>
        <w:t>ых</w:t>
      </w:r>
      <w:r>
        <w:rPr>
          <w:highlight w:val="none"/>
        </w:rPr>
        <w:t xml:space="preserve"> колодц</w:t>
      </w:r>
      <w:r>
        <w:rPr>
          <w:highlight w:val="none"/>
          <w:lang w:val="ru-RU"/>
        </w:rPr>
        <w:t>ев</w:t>
      </w:r>
      <w:r>
        <w:rPr>
          <w:highlight w:val="none"/>
        </w:rPr>
        <w:t xml:space="preserve"> ВК-1</w:t>
      </w:r>
      <w:r>
        <w:rPr>
          <w:rFonts w:hint="default"/>
          <w:highlight w:val="none"/>
          <w:lang w:val="ru-RU"/>
        </w:rPr>
        <w:t>, ВК-2</w:t>
      </w:r>
      <w:r>
        <w:rPr>
          <w:highlight w:val="none"/>
        </w:rPr>
        <w:t>, H=2500мм, Д-1</w:t>
      </w:r>
      <w:r>
        <w:rPr>
          <w:rFonts w:hint="default"/>
          <w:highlight w:val="none"/>
          <w:lang w:val="ru-RU"/>
        </w:rPr>
        <w:t>5</w:t>
      </w:r>
      <w:r>
        <w:rPr>
          <w:highlight w:val="none"/>
        </w:rPr>
        <w:t>00мм,</w:t>
      </w:r>
      <w:r>
        <w:rPr>
          <w:highlight w:val="none"/>
        </w:rPr>
        <w:br w:type="textWrapping"/>
      </w:r>
      <w:r>
        <w:rPr>
          <w:highlight w:val="none"/>
        </w:rPr>
        <w:t xml:space="preserve">ж/б — </w:t>
      </w:r>
      <w:r>
        <w:rPr>
          <w:rFonts w:hint="default"/>
          <w:highlight w:val="none"/>
          <w:lang w:val="ru-RU"/>
        </w:rPr>
        <w:t>2</w:t>
      </w:r>
      <w:r>
        <w:rPr>
          <w:highlight w:val="none"/>
        </w:rPr>
        <w:t xml:space="preserve"> шт.</w:t>
      </w:r>
    </w:p>
    <w:p>
      <w:pPr>
        <w:pStyle w:val="8"/>
        <w:numPr>
          <w:ilvl w:val="0"/>
          <w:numId w:val="3"/>
        </w:numPr>
        <w:spacing w:before="0" w:after="20"/>
        <w:ind w:left="0" w:firstLine="426"/>
        <w:jc w:val="both"/>
        <w:rPr>
          <w:highlight w:val="none"/>
        </w:rPr>
      </w:pPr>
      <w:r>
        <w:rPr>
          <w:highlight w:val="none"/>
        </w:rPr>
        <w:t>Наружная гидроизоляция водопроводн</w:t>
      </w:r>
      <w:r>
        <w:rPr>
          <w:highlight w:val="none"/>
          <w:lang w:val="ru-RU"/>
        </w:rPr>
        <w:t>ых</w:t>
      </w:r>
      <w:r>
        <w:rPr>
          <w:rFonts w:hint="default"/>
          <w:highlight w:val="none"/>
          <w:lang w:val="ru-RU"/>
        </w:rPr>
        <w:t xml:space="preserve"> </w:t>
      </w:r>
      <w:r>
        <w:rPr>
          <w:highlight w:val="none"/>
        </w:rPr>
        <w:t>колодц</w:t>
      </w:r>
      <w:r>
        <w:rPr>
          <w:highlight w:val="none"/>
          <w:lang w:val="ru-RU"/>
        </w:rPr>
        <w:t>ев</w:t>
      </w:r>
      <w:r>
        <w:rPr>
          <w:highlight w:val="none"/>
        </w:rPr>
        <w:t>.</w:t>
      </w:r>
    </w:p>
    <w:p>
      <w:pPr>
        <w:pStyle w:val="8"/>
        <w:numPr>
          <w:ilvl w:val="0"/>
          <w:numId w:val="3"/>
        </w:numPr>
        <w:spacing w:before="0" w:after="20"/>
        <w:ind w:left="0" w:firstLine="426"/>
        <w:jc w:val="both"/>
        <w:rPr>
          <w:highlight w:val="none"/>
        </w:rPr>
      </w:pPr>
      <w:r>
        <w:rPr>
          <w:highlight w:val="none"/>
        </w:rPr>
        <w:t>Установка ходовых скоб в</w:t>
      </w:r>
      <w:r>
        <w:rPr>
          <w:rFonts w:hint="default"/>
          <w:highlight w:val="none"/>
          <w:lang w:val="ru-RU"/>
        </w:rPr>
        <w:t xml:space="preserve"> </w:t>
      </w:r>
      <w:r>
        <w:rPr>
          <w:highlight w:val="none"/>
        </w:rPr>
        <w:t>водопроводн</w:t>
      </w:r>
      <w:r>
        <w:rPr>
          <w:highlight w:val="none"/>
          <w:lang w:val="ru-RU"/>
        </w:rPr>
        <w:t>ых</w:t>
      </w:r>
      <w:r>
        <w:rPr>
          <w:rFonts w:hint="default"/>
          <w:highlight w:val="none"/>
          <w:lang w:val="ru-RU"/>
        </w:rPr>
        <w:t xml:space="preserve"> </w:t>
      </w:r>
      <w:r>
        <w:rPr>
          <w:highlight w:val="none"/>
        </w:rPr>
        <w:t>колодц</w:t>
      </w:r>
      <w:r>
        <w:rPr>
          <w:highlight w:val="none"/>
          <w:lang w:val="ru-RU"/>
        </w:rPr>
        <w:t>ах</w:t>
      </w:r>
      <w:r>
        <w:rPr>
          <w:highlight w:val="none"/>
        </w:rPr>
        <w:t>.</w:t>
      </w:r>
    </w:p>
    <w:p>
      <w:pPr>
        <w:pStyle w:val="8"/>
        <w:numPr>
          <w:ilvl w:val="0"/>
          <w:numId w:val="3"/>
        </w:numPr>
        <w:spacing w:before="0" w:after="20"/>
        <w:ind w:left="0" w:firstLine="426"/>
        <w:jc w:val="both"/>
        <w:rPr>
          <w:highlight w:val="none"/>
        </w:rPr>
      </w:pPr>
      <w:r>
        <w:rPr>
          <w:highlight w:val="none"/>
        </w:rPr>
        <w:t>Устройство защитного слоя трубопровода из песка или отсева.</w:t>
      </w:r>
    </w:p>
    <w:p>
      <w:pPr>
        <w:pStyle w:val="8"/>
        <w:numPr>
          <w:ilvl w:val="0"/>
          <w:numId w:val="3"/>
        </w:numPr>
        <w:tabs>
          <w:tab w:val="left" w:pos="709"/>
          <w:tab w:val="left" w:pos="851"/>
        </w:tabs>
        <w:spacing w:before="0" w:after="20"/>
        <w:ind w:left="0" w:firstLine="426"/>
        <w:jc w:val="both"/>
        <w:rPr>
          <w:highlight w:val="none"/>
        </w:rPr>
      </w:pPr>
      <w:r>
        <w:rPr>
          <w:highlight w:val="none"/>
        </w:rPr>
        <w:t>Обратная засыпка трубопровода песком или отсевом, с послойным уплотнением.</w:t>
      </w:r>
    </w:p>
    <w:p>
      <w:pPr>
        <w:pStyle w:val="8"/>
        <w:numPr>
          <w:ilvl w:val="0"/>
          <w:numId w:val="3"/>
        </w:numPr>
        <w:tabs>
          <w:tab w:val="left" w:pos="851"/>
        </w:tabs>
        <w:spacing w:before="0" w:after="20"/>
        <w:ind w:left="0" w:firstLine="426"/>
        <w:jc w:val="both"/>
        <w:rPr>
          <w:highlight w:val="none"/>
        </w:rPr>
      </w:pPr>
      <w:r>
        <w:rPr>
          <w:highlight w:val="none"/>
        </w:rPr>
        <w:t>Промывка и дезинфекция трубопровода.</w:t>
      </w:r>
    </w:p>
    <w:p>
      <w:pPr>
        <w:pStyle w:val="8"/>
        <w:numPr>
          <w:ilvl w:val="0"/>
          <w:numId w:val="3"/>
        </w:numPr>
        <w:tabs>
          <w:tab w:val="left" w:pos="851"/>
        </w:tabs>
        <w:spacing w:before="0" w:after="20"/>
        <w:ind w:left="0" w:firstLine="426"/>
        <w:jc w:val="both"/>
        <w:rPr>
          <w:highlight w:val="none"/>
        </w:rPr>
      </w:pPr>
      <w:r>
        <w:rPr>
          <w:highlight w:val="none"/>
        </w:rPr>
        <w:t>Технологическое присоединение к существующему водопроводу с установкой запорной арматуры.</w:t>
      </w:r>
    </w:p>
    <w:p>
      <w:pPr>
        <w:pStyle w:val="8"/>
        <w:numPr>
          <w:ilvl w:val="0"/>
          <w:numId w:val="3"/>
        </w:numPr>
        <w:spacing w:before="0" w:after="20"/>
        <w:jc w:val="both"/>
        <w:rPr>
          <w:highlight w:val="none"/>
        </w:rPr>
      </w:pPr>
      <w:r>
        <w:rPr>
          <w:highlight w:val="none"/>
        </w:rPr>
        <w:t>Восстановление нарушенного благоустройства. Планировка территории.</w:t>
      </w:r>
    </w:p>
    <w:p>
      <w:pPr>
        <w:pStyle w:val="8"/>
        <w:numPr>
          <w:ilvl w:val="0"/>
          <w:numId w:val="2"/>
        </w:numPr>
        <w:tabs>
          <w:tab w:val="left" w:pos="851"/>
        </w:tabs>
        <w:spacing w:before="0" w:after="20"/>
        <w:jc w:val="both"/>
        <w:rPr>
          <w:b/>
        </w:rPr>
      </w:pPr>
      <w:r>
        <w:rPr>
          <w:b/>
        </w:rPr>
        <w:t>Характеристики, требования к качеству применяемых материалов</w:t>
      </w:r>
      <w:r>
        <w:rPr>
          <w:rFonts w:hint="default"/>
          <w:b/>
          <w:lang w:val="ru-RU"/>
        </w:rPr>
        <w:t>.</w:t>
      </w:r>
    </w:p>
    <w:p>
      <w:pPr>
        <w:numPr>
          <w:ilvl w:val="0"/>
          <w:numId w:val="0"/>
        </w:numPr>
        <w:shd w:val="clear" w:color="auto" w:fill="FFFFFF"/>
        <w:spacing w:before="0" w:after="20"/>
        <w:ind w:left="0" w:firstLine="426"/>
        <w:jc w:val="both"/>
        <w:outlineLvl w:val="1"/>
        <w:rPr>
          <w:rFonts w:eastAsia="Calibri"/>
          <w:lang w:eastAsia="en-US"/>
        </w:rPr>
      </w:pPr>
      <w:r>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 xml:space="preserve">- документы о качестве (паспорта), выданные заводами-изготовителями, </w:t>
      </w:r>
    </w:p>
    <w:p>
      <w:pPr>
        <w:pStyle w:val="23"/>
        <w:shd w:val="clear" w:color="auto" w:fill="FFFFFF"/>
        <w:tabs>
          <w:tab w:val="left" w:pos="709"/>
          <w:tab w:val="left" w:pos="1276"/>
          <w:tab w:val="left" w:pos="2160"/>
        </w:tabs>
        <w:spacing w:before="0" w:after="20"/>
        <w:ind w:firstLine="426"/>
        <w:jc w:val="both"/>
        <w:rPr>
          <w:rFonts w:cs="Times New Roman"/>
          <w:color w:val="000000"/>
          <w:sz w:val="24"/>
          <w:szCs w:val="24"/>
        </w:rPr>
      </w:pPr>
      <w:r>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pPr>
        <w:pStyle w:val="8"/>
        <w:numPr>
          <w:ilvl w:val="0"/>
          <w:numId w:val="2"/>
        </w:numPr>
        <w:spacing w:before="0" w:after="20"/>
        <w:ind w:left="0" w:firstLine="426"/>
        <w:jc w:val="both"/>
        <w:rPr>
          <w:b/>
        </w:rPr>
      </w:pPr>
      <w:r>
        <w:rPr>
          <w:b/>
        </w:rPr>
        <w:t>Условия выполнения работ</w:t>
      </w:r>
      <w:r>
        <w:rPr>
          <w:rFonts w:hint="default"/>
          <w:b/>
          <w:lang w:val="ru-RU"/>
        </w:rPr>
        <w:t>.</w:t>
      </w:r>
    </w:p>
    <w:p>
      <w:pPr>
        <w:pStyle w:val="22"/>
        <w:tabs>
          <w:tab w:val="left" w:pos="851"/>
          <w:tab w:val="left" w:pos="993"/>
        </w:tabs>
        <w:spacing w:before="0" w:after="20"/>
        <w:ind w:left="0" w:firstLine="426"/>
        <w:contextualSpacing/>
        <w:jc w:val="both"/>
      </w:pPr>
      <w:r>
        <w:t xml:space="preserve">Подрядчик осуществляет строительно-монтажные работы в соответствии с Договором и действующими нормативными документами. </w:t>
      </w:r>
    </w:p>
    <w:p>
      <w:pPr>
        <w:pStyle w:val="22"/>
        <w:tabs>
          <w:tab w:val="left" w:pos="851"/>
          <w:tab w:val="left" w:pos="993"/>
        </w:tabs>
        <w:spacing w:before="0" w:after="20"/>
        <w:ind w:left="0" w:firstLine="426"/>
        <w:contextualSpacing/>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pPr>
        <w:pStyle w:val="7"/>
        <w:spacing w:before="0"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pPr>
        <w:pStyle w:val="7"/>
        <w:spacing w:before="0" w:after="20"/>
        <w:ind w:firstLine="426"/>
        <w:jc w:val="both"/>
      </w:pPr>
      <w:r>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pPr>
        <w:pStyle w:val="7"/>
        <w:spacing w:before="0" w:after="20"/>
        <w:ind w:firstLine="426"/>
        <w:jc w:val="both"/>
      </w:pPr>
      <w:r>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pPr>
        <w:pStyle w:val="12"/>
        <w:spacing w:before="0" w:after="20" w:line="240" w:lineRule="auto"/>
        <w:ind w:left="0" w:firstLine="426"/>
        <w:jc w:val="both"/>
        <w:rPr>
          <w:bCs/>
        </w:rPr>
      </w:pPr>
      <w:r>
        <w:t>После завершения строительства производится уборка строительного мусора и благоустройство территории. В</w:t>
      </w:r>
      <w:r>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pPr>
        <w:tabs>
          <w:tab w:val="left" w:pos="851"/>
          <w:tab w:val="left" w:pos="993"/>
        </w:tabs>
        <w:spacing w:before="0" w:after="20"/>
        <w:ind w:firstLine="426"/>
        <w:jc w:val="both"/>
        <w:rPr>
          <w:color w:val="000000"/>
        </w:rPr>
      </w:pPr>
      <w:r>
        <w:rPr>
          <w:color w:val="000000"/>
        </w:rPr>
        <w:t>Ответственность за пожарную безопасность, охрану труда и технику безопасности несет Подрядчик.</w:t>
      </w:r>
    </w:p>
    <w:p>
      <w:pPr>
        <w:widowControl w:val="0"/>
        <w:shd w:val="clear" w:color="auto" w:fill="FFFFFF"/>
        <w:spacing w:before="0" w:after="20"/>
        <w:ind w:firstLine="426"/>
        <w:jc w:val="both"/>
        <w:rPr>
          <w:color w:val="000000"/>
        </w:rPr>
      </w:pPr>
      <w:r>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pPr>
        <w:widowControl w:val="0"/>
        <w:shd w:val="clear" w:color="auto" w:fill="FFFFFF"/>
        <w:spacing w:before="0" w:after="20"/>
        <w:ind w:firstLine="426"/>
        <w:jc w:val="both"/>
        <w:rPr>
          <w:color w:val="000000"/>
        </w:rPr>
      </w:pPr>
      <w:r>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pPr>
        <w:widowControl w:val="0"/>
        <w:shd w:val="clear" w:color="auto" w:fill="FFFFFF"/>
        <w:spacing w:before="0" w:after="20"/>
        <w:ind w:firstLine="426"/>
        <w:jc w:val="both"/>
        <w:rPr>
          <w:color w:val="000000"/>
        </w:rPr>
      </w:pPr>
      <w:r>
        <w:t xml:space="preserve">Подрядчик обязан за сутки уведомить службу Заказчика о готовности работ, подлежащих освидетельствованию </w:t>
      </w:r>
      <w:r>
        <w:rPr>
          <w:color w:val="000000"/>
        </w:rPr>
        <w:t>с последующим подписанием актов скрытых работ.</w:t>
      </w:r>
    </w:p>
    <w:p>
      <w:pPr>
        <w:widowControl w:val="0"/>
        <w:shd w:val="clear" w:color="auto" w:fill="FFFFFF"/>
        <w:spacing w:before="0" w:after="20"/>
        <w:ind w:firstLine="426"/>
        <w:jc w:val="both"/>
      </w:pPr>
      <w:r>
        <w:t>Все возникающие по ходу выполнения работ изменения согласовать с Заказчиком и оформить в исполнительной документации.</w:t>
      </w:r>
    </w:p>
    <w:p>
      <w:pPr>
        <w:pStyle w:val="22"/>
        <w:widowControl w:val="0"/>
        <w:numPr>
          <w:ilvl w:val="0"/>
          <w:numId w:val="2"/>
        </w:numPr>
        <w:shd w:val="clear" w:color="auto" w:fill="FFFFFF"/>
        <w:spacing w:before="0" w:after="20"/>
        <w:contextualSpacing/>
        <w:jc w:val="both"/>
        <w:rPr>
          <w:b/>
          <w:color w:val="000000"/>
        </w:rPr>
      </w:pPr>
      <w:r>
        <w:rPr>
          <w:b/>
          <w:color w:val="000000"/>
        </w:rPr>
        <w:t>Применяемые нормативные документы.</w:t>
      </w:r>
    </w:p>
    <w:p>
      <w:pPr>
        <w:pStyle w:val="22"/>
        <w:numPr>
          <w:ilvl w:val="0"/>
          <w:numId w:val="4"/>
        </w:numPr>
        <w:ind w:left="0" w:right="114" w:firstLine="360"/>
        <w:jc w:val="both"/>
        <w:rPr>
          <w:rFonts w:eastAsia="Calibri"/>
        </w:rPr>
      </w:pPr>
      <w:r>
        <w:rPr>
          <w:rFonts w:eastAsia="Calibri"/>
        </w:rPr>
        <w:t xml:space="preserve">«Градостроительный Кодекс Российской Федерации» N 190-ФЗ от 29.12.2004 </w:t>
      </w:r>
      <w:r>
        <w:t>(в ред. от 02.07.2021) (с изм. и доп., вступ. в силу с 01.10.2021).</w:t>
      </w:r>
    </w:p>
    <w:p>
      <w:pPr>
        <w:numPr>
          <w:ilvl w:val="0"/>
          <w:numId w:val="4"/>
        </w:numPr>
        <w:spacing w:before="0" w:after="0"/>
        <w:ind w:left="720" w:right="114" w:hanging="360"/>
        <w:contextualSpacing/>
        <w:jc w:val="both"/>
        <w:rPr>
          <w:rFonts w:eastAsia="Calibri"/>
        </w:rPr>
      </w:pPr>
      <w:r>
        <w:rPr>
          <w:bCs/>
        </w:rPr>
        <w:t>СП</w:t>
      </w:r>
      <w:r>
        <w:t xml:space="preserve"> 31.13330.2021 «</w:t>
      </w:r>
      <w:r>
        <w:rPr>
          <w:bCs/>
        </w:rPr>
        <w:t>Водоснабжение</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pPr>
        <w:numPr>
          <w:ilvl w:val="0"/>
          <w:numId w:val="4"/>
        </w:numPr>
        <w:spacing w:before="0" w:after="0"/>
        <w:ind w:left="0" w:right="114" w:firstLine="360"/>
        <w:contextualSpacing/>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pPr>
        <w:pStyle w:val="22"/>
        <w:numPr>
          <w:ilvl w:val="0"/>
          <w:numId w:val="4"/>
        </w:numPr>
        <w:ind w:left="720" w:right="114" w:hanging="360"/>
        <w:jc w:val="both"/>
        <w:rPr>
          <w:rFonts w:eastAsia="Calibri"/>
        </w:rPr>
      </w:pPr>
      <w:r>
        <w:rPr>
          <w:rFonts w:eastAsia="Calibri"/>
        </w:rPr>
        <w:t>СП 45.13330.2017 «Земляные сооружения, основания и фундаменты».</w:t>
      </w:r>
    </w:p>
    <w:p>
      <w:pPr>
        <w:pStyle w:val="22"/>
        <w:numPr>
          <w:ilvl w:val="0"/>
          <w:numId w:val="4"/>
        </w:numPr>
        <w:ind w:left="720" w:right="114" w:hanging="360"/>
        <w:jc w:val="both"/>
        <w:rPr>
          <w:rFonts w:eastAsia="Calibri"/>
        </w:rPr>
      </w:pPr>
      <w:r>
        <w:rPr>
          <w:rFonts w:eastAsia="Calibri"/>
        </w:rPr>
        <w:t>СП 48.13330.2019 «Организация строительства».</w:t>
      </w:r>
    </w:p>
    <w:p>
      <w:pPr>
        <w:pStyle w:val="22"/>
        <w:numPr>
          <w:ilvl w:val="0"/>
          <w:numId w:val="4"/>
        </w:numPr>
        <w:ind w:left="0" w:right="114" w:firstLine="360"/>
        <w:jc w:val="both"/>
        <w:rPr>
          <w:rFonts w:eastAsia="Calibri"/>
        </w:rPr>
      </w:pPr>
      <w:r>
        <w:rPr>
          <w:rFonts w:eastAsia="Calibri"/>
        </w:rPr>
        <w:t>СП 68.13330.2017 «Приемка в эксплуатацию законченных строительством объектов. Основные положения».</w:t>
      </w:r>
    </w:p>
    <w:p>
      <w:pPr>
        <w:pStyle w:val="22"/>
        <w:numPr>
          <w:ilvl w:val="0"/>
          <w:numId w:val="4"/>
        </w:numPr>
        <w:ind w:left="720" w:right="114" w:hanging="360"/>
        <w:jc w:val="both"/>
        <w:rPr>
          <w:rFonts w:eastAsia="Calibri"/>
        </w:rPr>
      </w:pPr>
      <w:r>
        <w:rPr>
          <w:rFonts w:eastAsia="Calibri"/>
        </w:rPr>
        <w:t>СП 70.13330.2012 «Несущие и ограждающие конструкции».</w:t>
      </w:r>
    </w:p>
    <w:p>
      <w:pPr>
        <w:pStyle w:val="22"/>
        <w:numPr>
          <w:ilvl w:val="0"/>
          <w:numId w:val="4"/>
        </w:numPr>
        <w:ind w:left="720" w:right="114" w:hanging="360"/>
        <w:jc w:val="both"/>
        <w:rPr>
          <w:rFonts w:eastAsia="Calibri"/>
        </w:rPr>
      </w:pPr>
      <w:r>
        <w:rPr>
          <w:rFonts w:eastAsia="Calibri"/>
        </w:rPr>
        <w:t>СП 126.13330.2017 «Геодезические работы в строительстве».</w:t>
      </w:r>
    </w:p>
    <w:p>
      <w:pPr>
        <w:pStyle w:val="22"/>
        <w:numPr>
          <w:ilvl w:val="0"/>
          <w:numId w:val="4"/>
        </w:numPr>
        <w:ind w:left="720" w:right="114" w:hanging="360"/>
        <w:jc w:val="both"/>
        <w:rPr>
          <w:rFonts w:eastAsia="Calibri"/>
        </w:rPr>
      </w:pPr>
      <w:r>
        <w:rPr>
          <w:rFonts w:eastAsia="Calibri"/>
        </w:rPr>
        <w:t>СП 129.13330.2019 «Наружные сети и сооружения водоснабжения и канализации».</w:t>
      </w:r>
    </w:p>
    <w:p>
      <w:pPr>
        <w:pStyle w:val="22"/>
        <w:numPr>
          <w:ilvl w:val="0"/>
          <w:numId w:val="4"/>
        </w:numPr>
        <w:ind w:left="0" w:right="114" w:firstLine="349"/>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pPr>
        <w:pStyle w:val="22"/>
        <w:numPr>
          <w:ilvl w:val="0"/>
          <w:numId w:val="4"/>
        </w:numPr>
        <w:ind w:left="720" w:right="114" w:hanging="360"/>
        <w:jc w:val="both"/>
        <w:rPr>
          <w:rFonts w:eastAsia="Calibri"/>
        </w:rPr>
      </w:pPr>
      <w:r>
        <w:rPr>
          <w:rFonts w:eastAsia="Calibri"/>
        </w:rPr>
        <w:t>СНиП 12-03-2001 «Безопасность труда в строительстве. Часть 1 Общие требования».</w:t>
      </w:r>
    </w:p>
    <w:p>
      <w:pPr>
        <w:pStyle w:val="22"/>
        <w:numPr>
          <w:ilvl w:val="0"/>
          <w:numId w:val="4"/>
        </w:numPr>
        <w:ind w:left="0" w:right="114" w:firstLine="360"/>
        <w:jc w:val="both"/>
        <w:rPr>
          <w:rFonts w:eastAsia="Calibri"/>
        </w:rPr>
      </w:pPr>
      <w:r>
        <w:rPr>
          <w:rFonts w:eastAsia="Calibri"/>
        </w:rPr>
        <w:t>СНиП 12-04-02 «Безопасность труда в строительстве. Часть 2 Строительное производство».</w:t>
      </w:r>
    </w:p>
    <w:p>
      <w:pPr>
        <w:pStyle w:val="22"/>
        <w:numPr>
          <w:ilvl w:val="0"/>
          <w:numId w:val="4"/>
        </w:numPr>
        <w:ind w:left="0" w:right="114" w:firstLine="360"/>
        <w:jc w:val="both"/>
        <w:rPr>
          <w:rFonts w:eastAsia="Calibri"/>
        </w:rPr>
      </w:pPr>
      <w:r>
        <w:fldChar w:fldCharType="begin"/>
      </w:r>
      <w:r>
        <w:instrText xml:space="preserve"> HYPERLINK "https://login.consultant.ru/link/?req=doc&amp;base=LAW&amp;n=376166&amp;dst=100041&amp;date=11.02.2021" \h </w:instrText>
      </w:r>
      <w:r>
        <w:fldChar w:fldCharType="separate"/>
      </w:r>
      <w:r>
        <w:rPr>
          <w:color w:val="000000"/>
          <w:u w:val="none"/>
          <w:shd w:val="clear" w:fill="FFFFFF"/>
        </w:rPr>
        <w:t>СанПиН 2.1.3684-21</w:t>
      </w:r>
      <w:r>
        <w:rPr>
          <w:color w:val="000000"/>
          <w:u w:val="none"/>
          <w:shd w:val="clear" w:fill="FFFFFF"/>
        </w:rPr>
        <w:fldChar w:fldCharType="end"/>
      </w:r>
      <w:r>
        <w:rPr>
          <w:shd w:val="clear" w:fill="FFFFFF"/>
        </w:rPr>
        <w:t> </w:t>
      </w:r>
      <w:r>
        <w:rPr>
          <w:rFonts w:eastAsia="Calibri"/>
        </w:rPr>
        <w:t xml:space="preserve"> </w:t>
      </w:r>
      <w:r>
        <w:rPr>
          <w:shd w:val="clear"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r>
        <w:fldChar w:fldCharType="begin"/>
      </w:r>
      <w:r>
        <w:instrText xml:space="preserve"> HYPERLINK "https://login.consultant.ru/link/?req=doc&amp;base=LAW&amp;n=376166&amp;dst=100002&amp;date=10.02.2021" \h </w:instrText>
      </w:r>
      <w:r>
        <w:fldChar w:fldCharType="separate"/>
      </w:r>
      <w:r>
        <w:rPr>
          <w:color w:val="auto"/>
          <w:u w:val="none"/>
        </w:rPr>
        <w:t>Постановлением</w:t>
      </w:r>
      <w:r>
        <w:rPr>
          <w:color w:val="auto"/>
          <w:u w:val="none"/>
        </w:rPr>
        <w:fldChar w:fldCharType="end"/>
      </w:r>
      <w:r>
        <w:rPr>
          <w:shd w:val="clear" w:fill="FFFFFF"/>
        </w:rPr>
        <w:t> Главного государственного санитарного врача РФ от 28.01.2021 N 3.</w:t>
      </w:r>
    </w:p>
    <w:p>
      <w:pPr>
        <w:pStyle w:val="22"/>
        <w:numPr>
          <w:ilvl w:val="0"/>
          <w:numId w:val="4"/>
        </w:numPr>
        <w:ind w:left="720" w:right="114" w:hanging="360"/>
        <w:jc w:val="both"/>
        <w:rPr>
          <w:rFonts w:eastAsia="Calibri"/>
        </w:rPr>
      </w:pPr>
      <w:r>
        <w:rPr>
          <w:rFonts w:eastAsia="Calibri"/>
        </w:rPr>
        <w:t>ГОСТ 12.1.004-91 ССБТ «Пожарная безопасность. Общие требования».</w:t>
      </w:r>
    </w:p>
    <w:p>
      <w:pPr>
        <w:pStyle w:val="22"/>
        <w:numPr>
          <w:ilvl w:val="0"/>
          <w:numId w:val="4"/>
        </w:numPr>
        <w:ind w:left="0" w:right="114" w:firstLine="360"/>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pPr>
        <w:pStyle w:val="22"/>
        <w:numPr>
          <w:ilvl w:val="0"/>
          <w:numId w:val="4"/>
        </w:numPr>
        <w:ind w:left="0" w:right="114" w:firstLine="360"/>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pPr>
        <w:pStyle w:val="22"/>
        <w:numPr>
          <w:ilvl w:val="0"/>
          <w:numId w:val="4"/>
        </w:numPr>
        <w:ind w:left="0" w:right="114" w:firstLine="360"/>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pPr>
        <w:pStyle w:val="22"/>
        <w:numPr>
          <w:ilvl w:val="0"/>
          <w:numId w:val="4"/>
        </w:numPr>
        <w:ind w:left="0" w:right="114" w:firstLine="360"/>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pPr>
        <w:pStyle w:val="22"/>
        <w:numPr>
          <w:ilvl w:val="0"/>
          <w:numId w:val="4"/>
        </w:numPr>
        <w:ind w:left="0" w:right="114" w:firstLine="360"/>
        <w:jc w:val="both"/>
        <w:rPr>
          <w:rFonts w:eastAsia="Calibri"/>
        </w:rPr>
      </w:pPr>
      <w:r>
        <w:rPr>
          <w:rFonts w:eastAsia="Calibri"/>
        </w:rPr>
        <w:t>Федеральный Закон от 10.01.2002 № 7-ФЗ «Об охране окружающей среды».</w:t>
      </w:r>
    </w:p>
    <w:p>
      <w:pPr>
        <w:pStyle w:val="22"/>
        <w:numPr>
          <w:ilvl w:val="0"/>
          <w:numId w:val="4"/>
        </w:numPr>
        <w:ind w:left="0" w:right="114" w:firstLine="360"/>
        <w:jc w:val="both"/>
        <w:rPr>
          <w:rFonts w:eastAsia="Calibri"/>
        </w:rPr>
      </w:pPr>
      <w:r>
        <w:rPr>
          <w:rFonts w:eastAsia="Calibri"/>
        </w:rPr>
        <w:t>Федеральный Закон от 24.06.1998 № 89-ФЗ «Об отходах производства и потребления».</w:t>
      </w:r>
    </w:p>
    <w:p>
      <w:pPr>
        <w:pStyle w:val="22"/>
        <w:numPr>
          <w:ilvl w:val="0"/>
          <w:numId w:val="4"/>
        </w:numPr>
        <w:ind w:left="0" w:right="114" w:firstLine="360"/>
        <w:jc w:val="both"/>
        <w:rPr>
          <w:rFonts w:eastAsia="Calibri"/>
        </w:rPr>
      </w:pPr>
      <w:r>
        <w:rPr>
          <w:rFonts w:eastAsia="Calibri"/>
        </w:rPr>
        <w:t>Федеральный Закон от 04.05.2011 № 99-ФЗ «О лицензировании отдельных видов деятельности».</w:t>
      </w:r>
    </w:p>
    <w:p>
      <w:pPr>
        <w:pStyle w:val="22"/>
        <w:numPr>
          <w:ilvl w:val="0"/>
          <w:numId w:val="4"/>
        </w:numPr>
        <w:ind w:left="720" w:right="114" w:hanging="360"/>
        <w:jc w:val="both"/>
        <w:rPr>
          <w:b/>
        </w:rPr>
      </w:pPr>
      <w:r>
        <w:rPr>
          <w:rFonts w:eastAsia="Calibri"/>
        </w:rPr>
        <w:t>Федеральный закон от 21.12.94 г. № 69-ФЗ «О пожарной безопасности».</w:t>
      </w:r>
    </w:p>
    <w:p>
      <w:pPr>
        <w:pStyle w:val="22"/>
        <w:numPr>
          <w:ilvl w:val="0"/>
          <w:numId w:val="2"/>
        </w:numPr>
        <w:ind w:left="720" w:right="114" w:hanging="360"/>
        <w:jc w:val="both"/>
        <w:rPr>
          <w:b/>
        </w:rPr>
      </w:pPr>
      <w:r>
        <w:rPr>
          <w:b/>
          <w:bCs/>
        </w:rPr>
        <w:t>Требования по сроку гарантий качества на результаты работ</w:t>
      </w:r>
    </w:p>
    <w:p>
      <w:pPr>
        <w:tabs>
          <w:tab w:val="left" w:pos="426"/>
        </w:tabs>
        <w:spacing w:before="0" w:after="20"/>
        <w:ind w:firstLine="426"/>
        <w:jc w:val="both"/>
        <w:rPr>
          <w:lang w:eastAsia="en-US"/>
        </w:rPr>
      </w:pPr>
      <w:r>
        <w:rPr>
          <w:lang w:eastAsia="en-US"/>
        </w:rPr>
        <w:t>1) Срок предоставления гарантий качества: 5 лет с момента подписания Заказчиком Актов приемки выполненных работ.</w:t>
      </w:r>
    </w:p>
    <w:p>
      <w:pPr>
        <w:tabs>
          <w:tab w:val="left" w:pos="426"/>
        </w:tabs>
        <w:spacing w:before="0" w:after="20"/>
        <w:ind w:firstLine="426"/>
        <w:jc w:val="both"/>
        <w:rPr>
          <w:lang w:eastAsia="en-US"/>
        </w:rPr>
      </w:pPr>
      <w:r>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pPr>
        <w:pStyle w:val="11"/>
        <w:tabs>
          <w:tab w:val="left" w:pos="851"/>
          <w:tab w:val="left" w:pos="993"/>
        </w:tabs>
        <w:spacing w:before="0" w:after="20"/>
        <w:ind w:firstLine="426"/>
        <w:jc w:val="both"/>
        <w:rPr>
          <w:lang w:eastAsia="en-US"/>
        </w:rPr>
      </w:pPr>
      <w:r>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pPr>
        <w:pStyle w:val="11"/>
        <w:tabs>
          <w:tab w:val="left" w:pos="851"/>
          <w:tab w:val="left" w:pos="993"/>
        </w:tabs>
        <w:spacing w:before="0" w:after="20"/>
        <w:ind w:firstLine="426"/>
        <w:jc w:val="both"/>
        <w:rPr>
          <w:lang w:eastAsia="en-US"/>
        </w:rPr>
      </w:pPr>
    </w:p>
    <w:p>
      <w:pPr>
        <w:pStyle w:val="22"/>
        <w:numPr>
          <w:ilvl w:val="0"/>
          <w:numId w:val="2"/>
        </w:numPr>
        <w:tabs>
          <w:tab w:val="left" w:pos="851"/>
          <w:tab w:val="left" w:pos="993"/>
        </w:tabs>
        <w:spacing w:before="0" w:after="20"/>
        <w:contextualSpacing/>
        <w:jc w:val="both"/>
        <w:rPr>
          <w:b/>
        </w:rPr>
      </w:pPr>
      <w:r>
        <w:rPr>
          <w:b/>
        </w:rPr>
        <w:t>Результаты выполненных работ</w:t>
      </w:r>
      <w:r>
        <w:rPr>
          <w:rFonts w:hint="default"/>
          <w:b/>
          <w:lang w:val="ru-RU"/>
        </w:rPr>
        <w:t>.</w:t>
      </w:r>
    </w:p>
    <w:p>
      <w:pPr>
        <w:widowControl w:val="0"/>
        <w:shd w:val="clear" w:color="auto" w:fill="FFFFFF"/>
        <w:spacing w:before="0" w:after="20"/>
        <w:ind w:firstLine="426"/>
        <w:jc w:val="both"/>
      </w:pPr>
      <w:r>
        <w:t xml:space="preserve"> Законченный объект строительства.</w:t>
      </w:r>
    </w:p>
    <w:p>
      <w:pPr>
        <w:pStyle w:val="22"/>
        <w:numPr>
          <w:ilvl w:val="0"/>
          <w:numId w:val="2"/>
        </w:numPr>
        <w:tabs>
          <w:tab w:val="left" w:pos="851"/>
          <w:tab w:val="left" w:pos="993"/>
        </w:tabs>
        <w:spacing w:before="0" w:after="20"/>
        <w:contextualSpacing/>
        <w:jc w:val="both"/>
        <w:rPr>
          <w:b/>
        </w:rPr>
      </w:pPr>
      <w:r>
        <w:rPr>
          <w:b/>
        </w:rPr>
        <w:t xml:space="preserve">Перечень </w:t>
      </w:r>
      <w:r>
        <w:rPr>
          <w:b/>
          <w:lang w:val="ru-RU"/>
        </w:rPr>
        <w:t>отчётной</w:t>
      </w:r>
      <w:r>
        <w:rPr>
          <w:b/>
        </w:rPr>
        <w:t xml:space="preserve"> документации</w:t>
      </w:r>
      <w:r>
        <w:rPr>
          <w:rFonts w:hint="default"/>
          <w:b/>
          <w:lang w:val="ru-RU"/>
        </w:rPr>
        <w:t>.</w:t>
      </w:r>
      <w:r>
        <w:rPr>
          <w:b/>
        </w:rPr>
        <w:t xml:space="preserve"> </w:t>
      </w:r>
    </w:p>
    <w:p>
      <w:pPr>
        <w:tabs>
          <w:tab w:val="left" w:pos="851"/>
          <w:tab w:val="left" w:pos="993"/>
        </w:tabs>
        <w:spacing w:before="0" w:after="20"/>
        <w:ind w:firstLine="426"/>
        <w:jc w:val="both"/>
      </w:pPr>
      <w:r>
        <w:t xml:space="preserve">Подрядчик обязан предоставить отчетную документацию не позднее 3-х рабочих дней с момента выполнения работ по </w:t>
      </w:r>
      <w:r>
        <w:rPr>
          <w:color w:val="000000"/>
        </w:rPr>
        <w:t>Договор</w:t>
      </w:r>
      <w:r>
        <w:t>у в полном объеме.</w:t>
      </w:r>
    </w:p>
    <w:p>
      <w:pPr>
        <w:numPr>
          <w:ilvl w:val="0"/>
          <w:numId w:val="0"/>
        </w:numPr>
        <w:shd w:val="clear" w:color="auto" w:fill="FFFFFF"/>
        <w:spacing w:before="0" w:after="20"/>
        <w:ind w:left="0" w:firstLine="426"/>
        <w:contextualSpacing/>
        <w:jc w:val="both"/>
        <w:outlineLvl w:val="1"/>
        <w:rPr>
          <w:rFonts w:eastAsia="Calibri"/>
          <w:b/>
          <w:lang w:eastAsia="en-US"/>
        </w:rPr>
      </w:pPr>
      <w:r>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pPr>
        <w:numPr>
          <w:ilvl w:val="0"/>
          <w:numId w:val="5"/>
        </w:numPr>
        <w:shd w:val="clear" w:color="auto" w:fill="FFFFFF"/>
        <w:spacing w:before="0" w:after="20"/>
        <w:ind w:left="0" w:firstLine="426"/>
        <w:contextualSpacing/>
        <w:jc w:val="both"/>
        <w:outlineLvl w:val="1"/>
        <w:rPr>
          <w:rFonts w:eastAsia="Calibri"/>
          <w:b/>
          <w:lang w:eastAsia="en-US"/>
        </w:rPr>
      </w:pPr>
      <w:r>
        <w:fldChar w:fldCharType="begin"/>
      </w:r>
      <w:r>
        <w:instrText xml:space="preserve"> HYPERLINK "http://www.consultant.ru/document/cons_doc_LAW_66762/4cc1f50e0bb7c54f9fdc5b22671f06f4282662cd/" \h </w:instrText>
      </w:r>
      <w:r>
        <w:fldChar w:fldCharType="separate"/>
      </w:r>
      <w:r>
        <w:rPr>
          <w:rFonts w:eastAsia="Calibri"/>
          <w:lang w:eastAsia="en-US"/>
        </w:rPr>
        <w:t>Акт освидетельствования скрытых работ</w:t>
      </w:r>
      <w:r>
        <w:rPr>
          <w:rFonts w:eastAsia="Calibri"/>
          <w:lang w:eastAsia="en-US"/>
        </w:rPr>
        <w:fldChar w:fldCharType="end"/>
      </w:r>
      <w:r>
        <w:rPr>
          <w:rFonts w:eastAsia="Calibri"/>
          <w:lang w:eastAsia="en-US"/>
        </w:rPr>
        <w:t xml:space="preserve"> по форме РД 11-02-2006 Приложение 3, на следующие виды работ в 1-ом экземпляре:</w:t>
      </w:r>
    </w:p>
    <w:p>
      <w:pPr>
        <w:pStyle w:val="22"/>
        <w:numPr>
          <w:ilvl w:val="0"/>
          <w:numId w:val="6"/>
        </w:numPr>
        <w:shd w:val="clear" w:color="auto" w:fill="FFFFFF"/>
        <w:spacing w:before="0" w:after="20"/>
        <w:contextualSpacing/>
        <w:jc w:val="both"/>
        <w:outlineLvl w:val="1"/>
        <w:rPr>
          <w:rFonts w:eastAsia="Calibri"/>
          <w:lang w:eastAsia="en-US"/>
        </w:rPr>
      </w:pPr>
      <w:r>
        <w:rPr>
          <w:rFonts w:eastAsia="Calibri"/>
          <w:lang w:eastAsia="en-US"/>
        </w:rPr>
        <w:t>Устройство траншеи под прокладку трубопровода;</w:t>
      </w:r>
    </w:p>
    <w:p>
      <w:pPr>
        <w:pStyle w:val="22"/>
        <w:numPr>
          <w:ilvl w:val="0"/>
          <w:numId w:val="6"/>
        </w:numPr>
        <w:shd w:val="clear" w:color="auto" w:fill="FFFFFF"/>
        <w:spacing w:before="0" w:after="20"/>
        <w:contextualSpacing/>
        <w:jc w:val="both"/>
        <w:outlineLvl w:val="1"/>
        <w:rPr>
          <w:rFonts w:eastAsia="Calibri"/>
          <w:lang w:eastAsia="en-US"/>
        </w:rPr>
      </w:pPr>
      <w:r>
        <w:rPr>
          <w:rFonts w:eastAsia="Calibri"/>
          <w:lang w:eastAsia="en-US"/>
        </w:rPr>
        <w:t>Подготовка основания под трубопровод;</w:t>
      </w:r>
    </w:p>
    <w:p>
      <w:pPr>
        <w:pStyle w:val="22"/>
        <w:numPr>
          <w:ilvl w:val="0"/>
          <w:numId w:val="6"/>
        </w:numPr>
        <w:shd w:val="clear" w:color="auto" w:fill="FFFFFF"/>
        <w:spacing w:before="0" w:after="20"/>
        <w:contextualSpacing/>
        <w:jc w:val="both"/>
        <w:outlineLvl w:val="1"/>
        <w:rPr>
          <w:rFonts w:eastAsia="Calibri"/>
          <w:b/>
          <w:lang w:eastAsia="en-US"/>
        </w:rPr>
      </w:pPr>
      <w:r>
        <w:rPr>
          <w:rFonts w:eastAsia="Calibri"/>
          <w:lang w:eastAsia="en-US"/>
        </w:rPr>
        <w:t>Укладка трубопровода;</w:t>
      </w:r>
    </w:p>
    <w:p>
      <w:pPr>
        <w:pStyle w:val="22"/>
        <w:numPr>
          <w:ilvl w:val="0"/>
          <w:numId w:val="6"/>
        </w:numPr>
        <w:shd w:val="clear" w:color="auto" w:fill="FFFFFF"/>
        <w:spacing w:before="0" w:after="20"/>
        <w:contextualSpacing/>
        <w:jc w:val="both"/>
        <w:outlineLvl w:val="1"/>
        <w:rPr>
          <w:b w:val="0"/>
          <w:bCs w:val="0"/>
        </w:rPr>
      </w:pPr>
      <w:r>
        <w:rPr>
          <w:rFonts w:eastAsia="Calibri"/>
          <w:b w:val="0"/>
          <w:bCs w:val="0"/>
          <w:lang w:eastAsia="en-US"/>
        </w:rPr>
        <w:t>Монтаж  водопроводн</w:t>
      </w:r>
      <w:r>
        <w:rPr>
          <w:rFonts w:eastAsia="Calibri"/>
          <w:b w:val="0"/>
          <w:bCs w:val="0"/>
          <w:lang w:val="ru-RU" w:eastAsia="en-US"/>
        </w:rPr>
        <w:t>ых</w:t>
      </w:r>
      <w:r>
        <w:rPr>
          <w:rFonts w:eastAsia="Calibri"/>
          <w:b w:val="0"/>
          <w:bCs w:val="0"/>
          <w:lang w:eastAsia="en-US"/>
        </w:rPr>
        <w:t xml:space="preserve"> колодц</w:t>
      </w:r>
      <w:r>
        <w:rPr>
          <w:rFonts w:eastAsia="Calibri"/>
          <w:b w:val="0"/>
          <w:bCs w:val="0"/>
          <w:lang w:val="ru-RU" w:eastAsia="en-US"/>
        </w:rPr>
        <w:t>ев</w:t>
      </w:r>
      <w:r>
        <w:rPr>
          <w:rFonts w:eastAsia="Calibri"/>
          <w:b w:val="0"/>
          <w:bCs w:val="0"/>
          <w:lang w:eastAsia="en-US"/>
        </w:rPr>
        <w:t xml:space="preserve"> из ж/б элементов;</w:t>
      </w:r>
    </w:p>
    <w:p>
      <w:pPr>
        <w:pStyle w:val="22"/>
        <w:numPr>
          <w:ilvl w:val="0"/>
          <w:numId w:val="6"/>
        </w:numPr>
        <w:shd w:val="clear" w:color="auto" w:fill="FFFFFF"/>
        <w:spacing w:before="0" w:after="20"/>
        <w:contextualSpacing/>
        <w:jc w:val="both"/>
        <w:outlineLvl w:val="1"/>
        <w:rPr>
          <w:b w:val="0"/>
          <w:bCs w:val="0"/>
        </w:rPr>
      </w:pPr>
      <w:r>
        <w:rPr>
          <w:rFonts w:eastAsia="Calibri"/>
          <w:b w:val="0"/>
          <w:bCs w:val="0"/>
          <w:lang w:eastAsia="en-US"/>
        </w:rPr>
        <w:t>Устройство гидроизоляции водопроводн</w:t>
      </w:r>
      <w:r>
        <w:rPr>
          <w:rFonts w:eastAsia="Calibri"/>
          <w:b w:val="0"/>
          <w:bCs w:val="0"/>
          <w:lang w:val="ru-RU" w:eastAsia="en-US"/>
        </w:rPr>
        <w:t>ых</w:t>
      </w:r>
      <w:r>
        <w:rPr>
          <w:rFonts w:eastAsia="Calibri"/>
          <w:b w:val="0"/>
          <w:bCs w:val="0"/>
          <w:lang w:eastAsia="en-US"/>
        </w:rPr>
        <w:t xml:space="preserve"> колодц</w:t>
      </w:r>
      <w:r>
        <w:rPr>
          <w:rFonts w:eastAsia="Calibri"/>
          <w:b w:val="0"/>
          <w:bCs w:val="0"/>
          <w:lang w:val="ru-RU" w:eastAsia="en-US"/>
        </w:rPr>
        <w:t>ев</w:t>
      </w:r>
      <w:r>
        <w:rPr>
          <w:rFonts w:eastAsia="Calibri"/>
          <w:b w:val="0"/>
          <w:bCs w:val="0"/>
          <w:lang w:eastAsia="en-US"/>
        </w:rPr>
        <w:t>;</w:t>
      </w:r>
    </w:p>
    <w:p>
      <w:pPr>
        <w:pStyle w:val="22"/>
        <w:numPr>
          <w:ilvl w:val="0"/>
          <w:numId w:val="6"/>
        </w:numPr>
        <w:shd w:val="clear" w:color="auto" w:fill="FFFFFF"/>
        <w:spacing w:before="0" w:after="20"/>
        <w:contextualSpacing/>
        <w:jc w:val="both"/>
        <w:outlineLvl w:val="1"/>
        <w:rPr>
          <w:rFonts w:eastAsia="Calibri"/>
          <w:lang w:eastAsia="en-US"/>
        </w:rPr>
      </w:pPr>
      <w:r>
        <w:rPr>
          <w:rFonts w:eastAsia="Calibri"/>
          <w:lang w:eastAsia="en-US"/>
        </w:rPr>
        <w:t>Устройство защитного слоя над трубопроводом;</w:t>
      </w:r>
    </w:p>
    <w:p>
      <w:pPr>
        <w:pStyle w:val="22"/>
        <w:numPr>
          <w:ilvl w:val="0"/>
          <w:numId w:val="6"/>
        </w:numPr>
        <w:shd w:val="clear" w:color="auto" w:fill="FFFFFF"/>
        <w:spacing w:before="0" w:after="20"/>
        <w:contextualSpacing/>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pPr>
        <w:pStyle w:val="22"/>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Акт промывки и дезинфекции трубопровода;</w:t>
      </w:r>
    </w:p>
    <w:p>
      <w:pPr>
        <w:pStyle w:val="22"/>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Акт о проведении гидравлического испытания напорного трубопровода (водопровода) на прочность и герметичность;</w:t>
      </w:r>
    </w:p>
    <w:p>
      <w:pPr>
        <w:pStyle w:val="22"/>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pPr>
        <w:pStyle w:val="22"/>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 xml:space="preserve">Акт о приемке выполненных работ (по форме КС-2) в 2-х экземплярах; </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 xml:space="preserve">Справка о стоимости выполненных работ и производственных затрат (по форме </w:t>
      </w:r>
      <w:r>
        <w:rPr>
          <w:rFonts w:eastAsia="Calibri"/>
          <w:lang w:eastAsia="en-US"/>
        </w:rPr>
        <w:br w:type="textWrapping"/>
      </w:r>
      <w:r>
        <w:rPr>
          <w:rFonts w:eastAsia="Calibri"/>
          <w:lang w:eastAsia="en-US"/>
        </w:rPr>
        <w:t>КС-3) в 2-х экземплярах;</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 xml:space="preserve">Комплект приемо-сдаточной документации с отметкой о проверке без замечаний, сделанной службой технического надзора Заказчика в 1-ом экземпляре; </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Счет-фактура в 1-ом экземпляре;</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Счет на оплату в 1-ом экземпляре;</w:t>
      </w:r>
    </w:p>
    <w:p>
      <w:pPr>
        <w:numPr>
          <w:ilvl w:val="0"/>
          <w:numId w:val="5"/>
        </w:numPr>
        <w:shd w:val="clear" w:color="auto" w:fill="FFFFFF"/>
        <w:spacing w:before="0" w:after="20"/>
        <w:ind w:left="0" w:firstLine="426"/>
        <w:contextualSpacing/>
        <w:jc w:val="both"/>
        <w:outlineLvl w:val="1"/>
        <w:rPr>
          <w:rFonts w:eastAsia="Calibri"/>
          <w:b/>
          <w:lang w:eastAsia="en-US"/>
        </w:rPr>
      </w:pPr>
      <w:r>
        <w:rPr>
          <w:rFonts w:eastAsia="Calibri"/>
          <w:lang w:eastAsia="en-US"/>
        </w:rPr>
        <w:t>Иные документы по требованию Заказчика.</w:t>
      </w:r>
    </w:p>
    <w:p>
      <w:pPr>
        <w:numPr>
          <w:ilvl w:val="0"/>
          <w:numId w:val="0"/>
        </w:numPr>
        <w:shd w:val="clear" w:color="auto" w:fill="FFFFFF"/>
        <w:spacing w:before="0" w:after="20"/>
        <w:ind w:left="0" w:firstLine="426"/>
        <w:contextualSpacing/>
        <w:jc w:val="both"/>
        <w:outlineLvl w:val="1"/>
        <w:rPr>
          <w:b/>
        </w:rPr>
      </w:pPr>
    </w:p>
    <w:p>
      <w:pPr>
        <w:spacing w:before="0" w:after="20"/>
        <w:ind w:firstLine="567"/>
        <w:jc w:val="both"/>
        <w:rPr>
          <w:b/>
        </w:rPr>
      </w:pPr>
    </w:p>
    <w:p>
      <w:pPr>
        <w:spacing w:before="0" w:after="20"/>
        <w:ind w:firstLine="567"/>
        <w:jc w:val="both"/>
        <w:rPr>
          <w:b/>
        </w:rPr>
      </w:pPr>
    </w:p>
    <w:p>
      <w:pPr>
        <w:spacing w:before="0" w:after="20"/>
        <w:ind w:firstLine="567"/>
        <w:jc w:val="both"/>
        <w:rPr>
          <w:b/>
        </w:rPr>
      </w:pPr>
    </w:p>
    <w:p>
      <w:pPr>
        <w:spacing w:before="0" w:after="20"/>
        <w:ind w:firstLine="567"/>
        <w:jc w:val="both"/>
        <w:rPr>
          <w:b/>
        </w:rPr>
      </w:pPr>
    </w:p>
    <w:p>
      <w:pPr>
        <w:spacing w:before="0" w:after="20"/>
        <w:ind w:firstLine="567"/>
        <w:jc w:val="both"/>
        <w:rPr>
          <w:b/>
        </w:rPr>
      </w:pPr>
      <w:bookmarkStart w:id="0" w:name="_GoBack"/>
      <w:bookmarkEnd w:id="0"/>
    </w:p>
    <w:p>
      <w:pPr>
        <w:tabs>
          <w:tab w:val="left" w:pos="851"/>
          <w:tab w:val="left" w:pos="993"/>
        </w:tabs>
        <w:spacing w:before="0" w:after="20"/>
        <w:ind w:firstLine="426"/>
        <w:jc w:val="both"/>
      </w:pPr>
      <w:r>
        <w:t>Разработал:</w:t>
      </w:r>
    </w:p>
    <w:p>
      <w:pPr>
        <w:tabs>
          <w:tab w:val="left" w:pos="851"/>
          <w:tab w:val="left" w:pos="993"/>
        </w:tabs>
        <w:spacing w:before="0" w:after="20"/>
        <w:ind w:firstLine="426"/>
        <w:jc w:val="both"/>
      </w:pPr>
    </w:p>
    <w:p>
      <w:pPr>
        <w:tabs>
          <w:tab w:val="left" w:pos="851"/>
          <w:tab w:val="left" w:pos="993"/>
        </w:tabs>
        <w:spacing w:before="0" w:after="20"/>
        <w:ind w:firstLine="426"/>
        <w:jc w:val="both"/>
        <w:rPr>
          <w:b/>
        </w:rPr>
      </w:pPr>
      <w:r>
        <w:t>Начальник ПТО</w:t>
      </w:r>
      <w:r>
        <w:tab/>
      </w:r>
      <w:r>
        <w:tab/>
      </w:r>
      <w:r>
        <w:tab/>
      </w:r>
      <w:r>
        <w:tab/>
      </w:r>
      <w:r>
        <w:tab/>
      </w:r>
      <w:r>
        <w:t xml:space="preserve">            _______________ Е.В. Золотникова</w:t>
      </w:r>
    </w:p>
    <w:p>
      <w:pPr>
        <w:tabs>
          <w:tab w:val="left" w:pos="851"/>
          <w:tab w:val="left" w:pos="993"/>
        </w:tabs>
        <w:spacing w:before="0" w:after="20"/>
        <w:ind w:firstLine="426"/>
        <w:jc w:val="both"/>
      </w:pPr>
    </w:p>
    <w:p>
      <w:pPr>
        <w:tabs>
          <w:tab w:val="left" w:pos="851"/>
          <w:tab w:val="left" w:pos="993"/>
        </w:tabs>
        <w:spacing w:before="0" w:after="20"/>
        <w:ind w:firstLine="426"/>
        <w:jc w:val="both"/>
      </w:pPr>
    </w:p>
    <w:p>
      <w:pPr>
        <w:tabs>
          <w:tab w:val="left" w:pos="851"/>
          <w:tab w:val="left" w:pos="993"/>
        </w:tabs>
        <w:spacing w:before="0" w:after="20"/>
        <w:ind w:firstLine="426"/>
        <w:jc w:val="both"/>
      </w:pPr>
    </w:p>
    <w:p>
      <w:pPr>
        <w:tabs>
          <w:tab w:val="left" w:pos="851"/>
          <w:tab w:val="left" w:pos="993"/>
        </w:tabs>
        <w:spacing w:before="0" w:after="20"/>
        <w:ind w:firstLine="426"/>
        <w:jc w:val="both"/>
      </w:pPr>
    </w:p>
    <w:p>
      <w:pPr>
        <w:tabs>
          <w:tab w:val="left" w:pos="851"/>
          <w:tab w:val="left" w:pos="993"/>
        </w:tabs>
        <w:spacing w:before="0" w:after="20"/>
        <w:ind w:firstLine="426"/>
        <w:jc w:val="both"/>
      </w:pPr>
      <w:r>
        <w:t xml:space="preserve">Согласовано: </w:t>
      </w:r>
    </w:p>
    <w:p>
      <w:pPr>
        <w:tabs>
          <w:tab w:val="left" w:pos="851"/>
          <w:tab w:val="left" w:pos="993"/>
        </w:tabs>
        <w:spacing w:before="0" w:after="20"/>
        <w:ind w:firstLine="426"/>
        <w:jc w:val="both"/>
      </w:pPr>
    </w:p>
    <w:p>
      <w:pPr>
        <w:tabs>
          <w:tab w:val="left" w:pos="851"/>
          <w:tab w:val="left" w:pos="993"/>
        </w:tabs>
        <w:spacing w:before="0" w:after="20"/>
        <w:ind w:firstLine="426"/>
        <w:jc w:val="both"/>
      </w:pPr>
      <w:r>
        <w:t>Главный инженер</w:t>
      </w:r>
      <w:r>
        <w:tab/>
      </w:r>
      <w:r>
        <w:tab/>
      </w:r>
      <w:r>
        <w:tab/>
      </w:r>
      <w:r>
        <w:tab/>
      </w:r>
      <w:r>
        <w:tab/>
      </w:r>
      <w:r>
        <w:t>_________________ А.П. Арефьев</w:t>
      </w:r>
    </w:p>
    <w:p>
      <w:pPr>
        <w:tabs>
          <w:tab w:val="left" w:pos="851"/>
          <w:tab w:val="left" w:pos="993"/>
        </w:tabs>
        <w:spacing w:before="0" w:after="20"/>
        <w:ind w:firstLine="426"/>
        <w:jc w:val="both"/>
      </w:pPr>
    </w:p>
    <w:p>
      <w:pPr>
        <w:tabs>
          <w:tab w:val="left" w:pos="851"/>
          <w:tab w:val="left" w:pos="993"/>
        </w:tabs>
        <w:spacing w:before="0" w:after="20"/>
        <w:ind w:firstLine="426"/>
        <w:jc w:val="both"/>
      </w:pPr>
    </w:p>
    <w:p>
      <w:pPr>
        <w:spacing w:before="0" w:after="20"/>
        <w:ind w:firstLine="567"/>
        <w:jc w:val="both"/>
        <w:rPr>
          <w:b/>
        </w:rPr>
      </w:pPr>
    </w:p>
    <w:sectPr>
      <w:pgSz w:w="11906" w:h="16838"/>
      <w:pgMar w:top="1134" w:right="850" w:bottom="1134" w:left="1560"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CC"/>
    <w:family w:val="roman"/>
    <w:pitch w:val="default"/>
    <w:sig w:usb0="E4002EFF" w:usb1="C000E47F" w:usb2="00000009" w:usb3="00000000" w:csb0="200001FF" w:csb1="00000000"/>
  </w:font>
  <w:font w:name="Lucida Sans">
    <w:panose1 w:val="020B0602040502020204"/>
    <w:charset w:val="00"/>
    <w:family w:val="auto"/>
    <w:pitch w:val="default"/>
    <w:sig w:usb0="8100AAF7" w:usb1="0000807B" w:usb2="00000008" w:usb3="00000000" w:csb0="6000009F" w:csb1="FFFF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CC"/>
    <w:family w:val="roman"/>
    <w:pitch w:val="default"/>
    <w:sig w:usb0="E0000AFF" w:usb1="500078FF" w:usb2="0000002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tabs>
          <w:tab w:val="left" w:pos="0"/>
        </w:tabs>
        <w:ind w:left="1429" w:hanging="360"/>
      </w:pPr>
      <w:rPr>
        <w:rFonts w:hint="default" w:ascii="Symbol" w:hAnsi="Symbol" w:cs="Symbol"/>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1">
    <w:nsid w:val="BF205925"/>
    <w:multiLevelType w:val="multilevel"/>
    <w:tmpl w:val="BF205925"/>
    <w:lvl w:ilvl="0" w:tentative="0">
      <w:start w:val="1"/>
      <w:numFmt w:val="decimal"/>
      <w:lvlText w:val="%1)"/>
      <w:lvlJc w:val="left"/>
      <w:pPr>
        <w:tabs>
          <w:tab w:val="left" w:pos="0"/>
        </w:tabs>
        <w:ind w:left="720" w:hanging="360"/>
      </w:pPr>
      <w:rPr>
        <w:rFonts w:ascii="Times New Roman" w:hAnsi="Times New Roman" w:eastAsia="Calibri" w:cs="Times New Roman"/>
        <w:b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CF092B84"/>
    <w:multiLevelType w:val="multilevel"/>
    <w:tmpl w:val="CF092B84"/>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0053208E"/>
    <w:multiLevelType w:val="multilevel"/>
    <w:tmpl w:val="0053208E"/>
    <w:lvl w:ilvl="0" w:tentative="0">
      <w:start w:val="1"/>
      <w:numFmt w:val="bullet"/>
      <w:pStyle w:val="9"/>
      <w:lvlText w:val=""/>
      <w:lvlJc w:val="left"/>
      <w:pPr>
        <w:tabs>
          <w:tab w:val="left" w:pos="643"/>
        </w:tabs>
        <w:ind w:left="643"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3D62ECE"/>
    <w:multiLevelType w:val="multilevel"/>
    <w:tmpl w:val="03D62ECE"/>
    <w:lvl w:ilvl="0" w:tentative="0">
      <w:start w:val="1"/>
      <w:numFmt w:val="decimal"/>
      <w:lvlText w:val="%1)"/>
      <w:lvlJc w:val="left"/>
      <w:pPr>
        <w:tabs>
          <w:tab w:val="left" w:pos="0"/>
        </w:tabs>
        <w:ind w:left="786" w:hanging="360"/>
      </w:pPr>
      <w:rPr>
        <w:b w:val="0"/>
      </w:rPr>
    </w:lvl>
    <w:lvl w:ilvl="1" w:tentative="0">
      <w:start w:val="1"/>
      <w:numFmt w:val="lowerLetter"/>
      <w:lvlText w:val="%2."/>
      <w:lvlJc w:val="left"/>
      <w:pPr>
        <w:tabs>
          <w:tab w:val="left" w:pos="0"/>
        </w:tabs>
        <w:ind w:left="1506" w:hanging="360"/>
      </w:pPr>
    </w:lvl>
    <w:lvl w:ilvl="2" w:tentative="0">
      <w:start w:val="1"/>
      <w:numFmt w:val="lowerRoman"/>
      <w:lvlText w:val="%3."/>
      <w:lvlJc w:val="right"/>
      <w:pPr>
        <w:tabs>
          <w:tab w:val="left" w:pos="0"/>
        </w:tabs>
        <w:ind w:left="2226" w:hanging="180"/>
      </w:pPr>
    </w:lvl>
    <w:lvl w:ilvl="3" w:tentative="0">
      <w:start w:val="1"/>
      <w:numFmt w:val="decimal"/>
      <w:lvlText w:val="%4."/>
      <w:lvlJc w:val="left"/>
      <w:pPr>
        <w:tabs>
          <w:tab w:val="left" w:pos="0"/>
        </w:tabs>
        <w:ind w:left="2946" w:hanging="360"/>
      </w:pPr>
    </w:lvl>
    <w:lvl w:ilvl="4" w:tentative="0">
      <w:start w:val="1"/>
      <w:numFmt w:val="lowerLetter"/>
      <w:lvlText w:val="%5."/>
      <w:lvlJc w:val="left"/>
      <w:pPr>
        <w:tabs>
          <w:tab w:val="left" w:pos="0"/>
        </w:tabs>
        <w:ind w:left="3666" w:hanging="360"/>
      </w:pPr>
    </w:lvl>
    <w:lvl w:ilvl="5" w:tentative="0">
      <w:start w:val="1"/>
      <w:numFmt w:val="lowerRoman"/>
      <w:lvlText w:val="%6."/>
      <w:lvlJc w:val="right"/>
      <w:pPr>
        <w:tabs>
          <w:tab w:val="left" w:pos="0"/>
        </w:tabs>
        <w:ind w:left="4386" w:hanging="180"/>
      </w:pPr>
    </w:lvl>
    <w:lvl w:ilvl="6" w:tentative="0">
      <w:start w:val="1"/>
      <w:numFmt w:val="decimal"/>
      <w:lvlText w:val="%7."/>
      <w:lvlJc w:val="left"/>
      <w:pPr>
        <w:tabs>
          <w:tab w:val="left" w:pos="0"/>
        </w:tabs>
        <w:ind w:left="5106" w:hanging="360"/>
      </w:pPr>
    </w:lvl>
    <w:lvl w:ilvl="7" w:tentative="0">
      <w:start w:val="1"/>
      <w:numFmt w:val="lowerLetter"/>
      <w:lvlText w:val="%8."/>
      <w:lvlJc w:val="left"/>
      <w:pPr>
        <w:tabs>
          <w:tab w:val="left" w:pos="0"/>
        </w:tabs>
        <w:ind w:left="5826" w:hanging="360"/>
      </w:pPr>
    </w:lvl>
    <w:lvl w:ilvl="8" w:tentative="0">
      <w:start w:val="1"/>
      <w:numFmt w:val="lowerRoman"/>
      <w:lvlText w:val="%9."/>
      <w:lvlJc w:val="right"/>
      <w:pPr>
        <w:tabs>
          <w:tab w:val="left" w:pos="0"/>
        </w:tabs>
        <w:ind w:left="6546" w:hanging="180"/>
      </w:pPr>
    </w:lvl>
  </w:abstractNum>
  <w:abstractNum w:abstractNumId="5">
    <w:nsid w:val="59ADCABA"/>
    <w:multiLevelType w:val="multilevel"/>
    <w:tmpl w:val="59ADCABA"/>
    <w:lvl w:ilvl="0" w:tentative="0">
      <w:start w:val="1"/>
      <w:numFmt w:val="decimal"/>
      <w:lvlText w:val="%1)"/>
      <w:lvlJc w:val="left"/>
      <w:pPr>
        <w:tabs>
          <w:tab w:val="left" w:pos="0"/>
        </w:tabs>
        <w:ind w:left="643" w:hanging="360"/>
      </w:pPr>
      <w:rPr>
        <w:b/>
      </w:rPr>
    </w:lvl>
    <w:lvl w:ilvl="1" w:tentative="0">
      <w:start w:val="1"/>
      <w:numFmt w:val="lowerLetter"/>
      <w:lvlText w:val="%2."/>
      <w:lvlJc w:val="left"/>
      <w:pPr>
        <w:tabs>
          <w:tab w:val="left" w:pos="0"/>
        </w:tabs>
        <w:ind w:left="1363" w:hanging="360"/>
      </w:pPr>
    </w:lvl>
    <w:lvl w:ilvl="2" w:tentative="0">
      <w:start w:val="1"/>
      <w:numFmt w:val="lowerRoman"/>
      <w:lvlText w:val="%3."/>
      <w:lvlJc w:val="right"/>
      <w:pPr>
        <w:tabs>
          <w:tab w:val="left" w:pos="0"/>
        </w:tabs>
        <w:ind w:left="2083" w:hanging="180"/>
      </w:pPr>
    </w:lvl>
    <w:lvl w:ilvl="3" w:tentative="0">
      <w:start w:val="1"/>
      <w:numFmt w:val="decimal"/>
      <w:lvlText w:val="%4."/>
      <w:lvlJc w:val="left"/>
      <w:pPr>
        <w:tabs>
          <w:tab w:val="left" w:pos="0"/>
        </w:tabs>
        <w:ind w:left="2803" w:hanging="360"/>
      </w:pPr>
    </w:lvl>
    <w:lvl w:ilvl="4" w:tentative="0">
      <w:start w:val="1"/>
      <w:numFmt w:val="lowerLetter"/>
      <w:lvlText w:val="%5."/>
      <w:lvlJc w:val="left"/>
      <w:pPr>
        <w:tabs>
          <w:tab w:val="left" w:pos="0"/>
        </w:tabs>
        <w:ind w:left="3523" w:hanging="360"/>
      </w:pPr>
    </w:lvl>
    <w:lvl w:ilvl="5" w:tentative="0">
      <w:start w:val="1"/>
      <w:numFmt w:val="lowerRoman"/>
      <w:lvlText w:val="%6."/>
      <w:lvlJc w:val="right"/>
      <w:pPr>
        <w:tabs>
          <w:tab w:val="left" w:pos="0"/>
        </w:tabs>
        <w:ind w:left="4243" w:hanging="180"/>
      </w:pPr>
    </w:lvl>
    <w:lvl w:ilvl="6" w:tentative="0">
      <w:start w:val="1"/>
      <w:numFmt w:val="decimal"/>
      <w:lvlText w:val="%7."/>
      <w:lvlJc w:val="left"/>
      <w:pPr>
        <w:tabs>
          <w:tab w:val="left" w:pos="0"/>
        </w:tabs>
        <w:ind w:left="4963" w:hanging="360"/>
      </w:pPr>
    </w:lvl>
    <w:lvl w:ilvl="7" w:tentative="0">
      <w:start w:val="1"/>
      <w:numFmt w:val="lowerLetter"/>
      <w:lvlText w:val="%8."/>
      <w:lvlJc w:val="left"/>
      <w:pPr>
        <w:tabs>
          <w:tab w:val="left" w:pos="0"/>
        </w:tabs>
        <w:ind w:left="5683" w:hanging="360"/>
      </w:pPr>
    </w:lvl>
    <w:lvl w:ilvl="8" w:tentative="0">
      <w:start w:val="1"/>
      <w:numFmt w:val="lowerRoman"/>
      <w:lvlText w:val="%9."/>
      <w:lvlJc w:val="right"/>
      <w:pPr>
        <w:tabs>
          <w:tab w:val="left" w:pos="0"/>
        </w:tabs>
        <w:ind w:left="6403"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endnotePr>
    <w:endnote w:id="0"/>
    <w:endnote w:id="1"/>
  </w:endnotePr>
  <w:compat>
    <w:compatSetting w:name="compatibilityMode" w:uri="http://schemas.microsoft.com/office/word" w:val="12"/>
  </w:compat>
  <w:rsids>
    <w:rsidRoot w:val="00000000"/>
    <w:rsid w:val="12E42A0E"/>
    <w:rsid w:val="17DB03AE"/>
    <w:rsid w:val="540B10FC"/>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TML Code"/>
    <w:qFormat/>
    <w:uiPriority w:val="0"/>
    <w:rPr>
      <w:rFonts w:ascii="Courier New" w:hAnsi="Courier New" w:eastAsia="Times New Roman" w:cs="Courier New"/>
      <w:sz w:val="20"/>
      <w:szCs w:val="20"/>
    </w:rPr>
  </w:style>
  <w:style w:type="paragraph" w:styleId="5">
    <w:name w:val="Balloon Text"/>
    <w:basedOn w:val="1"/>
    <w:link w:val="18"/>
    <w:semiHidden/>
    <w:unhideWhenUsed/>
    <w:qFormat/>
    <w:uiPriority w:val="99"/>
    <w:rPr>
      <w:rFonts w:ascii="Segoe UI" w:hAnsi="Segoe UI" w:cs="Segoe UI"/>
      <w:sz w:val="18"/>
      <w:szCs w:val="18"/>
    </w:rPr>
  </w:style>
  <w:style w:type="paragraph" w:styleId="6">
    <w:name w:val="caption"/>
    <w:basedOn w:val="1"/>
    <w:next w:val="1"/>
    <w:qFormat/>
    <w:uiPriority w:val="0"/>
    <w:pPr>
      <w:suppressLineNumbers/>
      <w:spacing w:before="120" w:after="120"/>
    </w:pPr>
    <w:rPr>
      <w:rFonts w:cs="Lucida Sans"/>
      <w:i/>
      <w:iCs/>
      <w:sz w:val="24"/>
      <w:szCs w:val="24"/>
    </w:rPr>
  </w:style>
  <w:style w:type="paragraph" w:styleId="7">
    <w:name w:val="Body Text"/>
    <w:basedOn w:val="1"/>
    <w:link w:val="15"/>
    <w:unhideWhenUsed/>
    <w:qFormat/>
    <w:uiPriority w:val="99"/>
    <w:pPr>
      <w:spacing w:before="0" w:after="120"/>
    </w:pPr>
  </w:style>
  <w:style w:type="paragraph" w:styleId="8">
    <w:name w:val="Body Text Indent"/>
    <w:basedOn w:val="1"/>
    <w:link w:val="14"/>
    <w:qFormat/>
    <w:uiPriority w:val="0"/>
    <w:pPr>
      <w:spacing w:before="0" w:after="120"/>
      <w:ind w:left="283" w:firstLine="0"/>
    </w:pPr>
  </w:style>
  <w:style w:type="paragraph" w:styleId="9">
    <w:name w:val="List Bullet 3"/>
    <w:basedOn w:val="1"/>
    <w:qFormat/>
    <w:uiPriority w:val="0"/>
    <w:pPr>
      <w:numPr>
        <w:ilvl w:val="0"/>
        <w:numId w:val="1"/>
      </w:numPr>
      <w:tabs>
        <w:tab w:val="left" w:pos="926"/>
      </w:tabs>
      <w:spacing w:before="0" w:after="60"/>
      <w:ind w:left="926" w:firstLine="0"/>
      <w:jc w:val="both"/>
    </w:pPr>
  </w:style>
  <w:style w:type="paragraph" w:styleId="10">
    <w:name w:val="List"/>
    <w:basedOn w:val="7"/>
    <w:qFormat/>
    <w:uiPriority w:val="0"/>
    <w:rPr>
      <w:rFonts w:cs="Lucida Sans"/>
    </w:rPr>
  </w:style>
  <w:style w:type="paragraph" w:styleId="11">
    <w:name w:val="Normal (Web)"/>
    <w:basedOn w:val="1"/>
    <w:qFormat/>
    <w:uiPriority w:val="99"/>
    <w:pPr>
      <w:spacing w:before="0" w:after="60"/>
      <w:jc w:val="both"/>
    </w:pPr>
  </w:style>
  <w:style w:type="paragraph" w:styleId="12">
    <w:name w:val="Body Text Indent 2"/>
    <w:basedOn w:val="1"/>
    <w:link w:val="16"/>
    <w:qFormat/>
    <w:uiPriority w:val="0"/>
    <w:pPr>
      <w:spacing w:before="0" w:after="120" w:line="480" w:lineRule="auto"/>
      <w:ind w:left="283" w:firstLine="0"/>
    </w:pPr>
  </w:style>
  <w:style w:type="table" w:styleId="13">
    <w:name w:val="Table Grid"/>
    <w:basedOn w:val="3"/>
    <w:qFormat/>
    <w:uiPriority w:val="0"/>
    <w:pPr>
      <w:spacing w:after="0" w:line="240" w:lineRule="auto"/>
    </w:pPr>
    <w:rPr>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Основной текст с отступом Знак"/>
    <w:basedOn w:val="2"/>
    <w:link w:val="8"/>
    <w:qFormat/>
    <w:uiPriority w:val="0"/>
    <w:rPr>
      <w:rFonts w:ascii="Times New Roman" w:hAnsi="Times New Roman" w:eastAsia="Times New Roman" w:cs="Times New Roman"/>
      <w:sz w:val="24"/>
      <w:szCs w:val="24"/>
      <w:lang w:eastAsia="ru-RU"/>
    </w:rPr>
  </w:style>
  <w:style w:type="character" w:customStyle="1" w:styleId="15">
    <w:name w:val="Основной текст Знак"/>
    <w:basedOn w:val="2"/>
    <w:link w:val="7"/>
    <w:qFormat/>
    <w:uiPriority w:val="99"/>
    <w:rPr>
      <w:rFonts w:ascii="Times New Roman" w:hAnsi="Times New Roman" w:eastAsia="Times New Roman" w:cs="Times New Roman"/>
      <w:sz w:val="24"/>
      <w:szCs w:val="24"/>
      <w:lang w:eastAsia="ru-RU"/>
    </w:rPr>
  </w:style>
  <w:style w:type="character" w:customStyle="1" w:styleId="16">
    <w:name w:val="Основной текст с отступом 2 Знак"/>
    <w:basedOn w:val="2"/>
    <w:link w:val="12"/>
    <w:qFormat/>
    <w:uiPriority w:val="0"/>
    <w:rPr>
      <w:rFonts w:ascii="Times New Roman" w:hAnsi="Times New Roman" w:eastAsia="Times New Roman" w:cs="Times New Roman"/>
      <w:sz w:val="24"/>
      <w:szCs w:val="24"/>
      <w:lang w:eastAsia="ru-RU"/>
    </w:rPr>
  </w:style>
  <w:style w:type="character" w:customStyle="1" w:styleId="17">
    <w:name w:val="Интернет-ссылка"/>
    <w:basedOn w:val="2"/>
    <w:semiHidden/>
    <w:unhideWhenUsed/>
    <w:uiPriority w:val="99"/>
    <w:rPr>
      <w:color w:val="0000FF"/>
      <w:u w:val="single"/>
    </w:rPr>
  </w:style>
  <w:style w:type="character" w:customStyle="1" w:styleId="18">
    <w:name w:val="Текст выноски Знак"/>
    <w:basedOn w:val="2"/>
    <w:link w:val="5"/>
    <w:semiHidden/>
    <w:qFormat/>
    <w:uiPriority w:val="99"/>
    <w:rPr>
      <w:rFonts w:ascii="Segoe UI" w:hAnsi="Segoe UI" w:eastAsia="Times New Roman" w:cs="Segoe UI"/>
      <w:sz w:val="18"/>
      <w:szCs w:val="18"/>
      <w:lang w:eastAsia="ru-RU"/>
    </w:rPr>
  </w:style>
  <w:style w:type="character" w:customStyle="1" w:styleId="19">
    <w:name w:val="Цветовое выделение"/>
    <w:qFormat/>
    <w:uiPriority w:val="99"/>
    <w:rPr>
      <w:b/>
      <w:color w:val="26282F"/>
    </w:rPr>
  </w:style>
  <w:style w:type="paragraph" w:customStyle="1" w:styleId="20">
    <w:name w:val="Заголовок"/>
    <w:basedOn w:val="1"/>
    <w:next w:val="7"/>
    <w:qFormat/>
    <w:uiPriority w:val="0"/>
    <w:pPr>
      <w:keepNext/>
      <w:spacing w:before="240" w:after="120"/>
    </w:pPr>
    <w:rPr>
      <w:rFonts w:ascii="Liberation Sans" w:hAnsi="Liberation Sans" w:eastAsia="Microsoft YaHei" w:cs="Lucida Sans"/>
      <w:sz w:val="28"/>
      <w:szCs w:val="28"/>
    </w:rPr>
  </w:style>
  <w:style w:type="paragraph" w:customStyle="1" w:styleId="21">
    <w:name w:val="Указатель1"/>
    <w:basedOn w:val="1"/>
    <w:qFormat/>
    <w:uiPriority w:val="0"/>
    <w:pPr>
      <w:suppressLineNumbers/>
    </w:pPr>
    <w:rPr>
      <w:rFonts w:cs="Lucida Sans"/>
      <w:lang w:val="zh-CN" w:eastAsia="zh-CN" w:bidi="zh-CN"/>
    </w:rPr>
  </w:style>
  <w:style w:type="paragraph" w:styleId="22">
    <w:name w:val="List Paragraph"/>
    <w:basedOn w:val="1"/>
    <w:qFormat/>
    <w:uiPriority w:val="34"/>
    <w:pPr>
      <w:spacing w:before="0" w:after="0"/>
      <w:ind w:left="720" w:firstLine="0"/>
      <w:contextualSpacing/>
    </w:pPr>
  </w:style>
  <w:style w:type="paragraph" w:customStyle="1" w:styleId="23">
    <w:name w:val="Основной текст 24"/>
    <w:basedOn w:val="1"/>
    <w:qFormat/>
    <w:uiPriority w:val="0"/>
    <w:pPr>
      <w:suppressAutoHyphens/>
      <w:ind w:hanging="357"/>
      <w:jc w:val="center"/>
    </w:pPr>
    <w:rPr>
      <w:rFonts w:cs="Calibri"/>
      <w:sz w:val="28"/>
      <w:szCs w:val="20"/>
      <w:lang w:eastAsia="ar-SA"/>
    </w:rPr>
  </w:style>
  <w:style w:type="paragraph" w:customStyle="1" w:styleId="24">
    <w:name w:val="Таблицы (моноширинный)"/>
    <w:basedOn w:val="1"/>
    <w:next w:val="1"/>
    <w:qFormat/>
    <w:uiPriority w:val="99"/>
    <w:pPr>
      <w:widowControl w:val="0"/>
    </w:pPr>
    <w:rPr>
      <w:rFonts w:ascii="Courier New" w:hAnsi="Courier New" w:cs="Courier New" w:eastAsiaTheme="minorEastAsi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0DB6-8503-41AD-A2DB-712CAFD6B325}">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1301</Words>
  <Characters>9386</Characters>
  <Paragraphs>103</Paragraphs>
  <TotalTime>3</TotalTime>
  <ScaleCrop>false</ScaleCrop>
  <LinksUpToDate>false</LinksUpToDate>
  <CharactersWithSpaces>10568</CharactersWithSpaces>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2021-02-02T03:10:00Z</dcterms:created>
  <dc:creator>Пользователь Windows</dc:creator>
  <cp:lastModifiedBy>EZolotnikova</cp:lastModifiedBy>
  <cp:lastPrinted>2022-09-06T05:07:16Z</cp:lastPrinted>
  <dcterms:modified xsi:type="dcterms:W3CDTF">2022-09-06T05:07:27Z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6E44448DCB204149A77FE7C95227D434</vt:lpwstr>
  </property>
</Properties>
</file>